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DA2F7" w14:textId="3BDC080B" w:rsidR="6A57BBF3" w:rsidRPr="00035946" w:rsidRDefault="6A57BBF3" w:rsidP="00035946">
      <w:pPr>
        <w:pStyle w:val="Heading1"/>
      </w:pPr>
      <w:r w:rsidRPr="00035946">
        <w:t>Youth Affairs Council Victoria (</w:t>
      </w:r>
      <w:proofErr w:type="spellStart"/>
      <w:r w:rsidRPr="00035946">
        <w:t>YACVic</w:t>
      </w:r>
      <w:proofErr w:type="spellEnd"/>
      <w:r w:rsidRPr="00035946">
        <w:t>) submission</w:t>
      </w:r>
      <w:r w:rsidR="003D73FB">
        <w:t>: I</w:t>
      </w:r>
      <w:r w:rsidRPr="00035946">
        <w:t>nquiry into the provisions of the Online Safety Amendment (</w:t>
      </w:r>
      <w:proofErr w:type="gramStart"/>
      <w:r w:rsidRPr="00035946">
        <w:t>Social Media</w:t>
      </w:r>
      <w:proofErr w:type="gramEnd"/>
      <w:r w:rsidRPr="00035946">
        <w:t xml:space="preserve"> Minimum Age) Bill 2024</w:t>
      </w:r>
    </w:p>
    <w:p w14:paraId="299B45E9" w14:textId="789BA657" w:rsidR="6A57BBF3" w:rsidRPr="00977493" w:rsidRDefault="00192204" w:rsidP="00977493">
      <w:pPr>
        <w:keepNext/>
        <w:keepLines/>
        <w:spacing w:line="240" w:lineRule="auto"/>
        <w:rPr>
          <w:b/>
          <w:bCs/>
        </w:rPr>
      </w:pPr>
      <w:r>
        <w:rPr>
          <w:b/>
          <w:bCs/>
        </w:rPr>
        <w:br/>
      </w:r>
      <w:r w:rsidR="03D03815" w:rsidRPr="00192204">
        <w:rPr>
          <w:b/>
          <w:bCs/>
        </w:rPr>
        <w:t>November 2024</w:t>
      </w:r>
    </w:p>
    <w:p w14:paraId="41FBDC44" w14:textId="2E9CF742" w:rsidR="6A57BBF3" w:rsidRDefault="6A57BBF3" w:rsidP="00D92F72">
      <w:pPr>
        <w:spacing w:before="240" w:after="0" w:line="240" w:lineRule="auto"/>
        <w:rPr>
          <w:rFonts w:eastAsia="Karla" w:cs="Karla"/>
          <w:color w:val="000000" w:themeColor="text1"/>
          <w:szCs w:val="24"/>
        </w:rPr>
      </w:pPr>
      <w:r w:rsidRPr="6606FE55">
        <w:rPr>
          <w:rFonts w:eastAsia="Karla" w:cs="Karla"/>
          <w:color w:val="000000" w:themeColor="text1"/>
          <w:szCs w:val="24"/>
        </w:rPr>
        <w:t>Youth Affairs Council Victoria (</w:t>
      </w:r>
      <w:proofErr w:type="spellStart"/>
      <w:r w:rsidRPr="6606FE55">
        <w:rPr>
          <w:rFonts w:eastAsia="Karla" w:cs="Karla"/>
          <w:color w:val="000000" w:themeColor="text1"/>
          <w:szCs w:val="24"/>
        </w:rPr>
        <w:t>YACVic</w:t>
      </w:r>
      <w:proofErr w:type="spellEnd"/>
      <w:r w:rsidRPr="6606FE55">
        <w:rPr>
          <w:rFonts w:eastAsia="Karla" w:cs="Karla"/>
          <w:color w:val="000000" w:themeColor="text1"/>
          <w:szCs w:val="24"/>
        </w:rPr>
        <w:t xml:space="preserve">) welcomes the opportunity to make a submission to the Environment and Communications Legislation Committee’s inquiry into the provisions of the </w:t>
      </w:r>
      <w:r w:rsidRPr="0004321B">
        <w:rPr>
          <w:rFonts w:eastAsia="Karla" w:cs="Karla"/>
          <w:i/>
          <w:iCs/>
          <w:color w:val="000000" w:themeColor="text1"/>
          <w:szCs w:val="24"/>
        </w:rPr>
        <w:t>Online Safety Amendment (</w:t>
      </w:r>
      <w:proofErr w:type="gramStart"/>
      <w:r w:rsidRPr="0004321B">
        <w:rPr>
          <w:rFonts w:eastAsia="Karla" w:cs="Karla"/>
          <w:i/>
          <w:iCs/>
          <w:color w:val="000000" w:themeColor="text1"/>
          <w:szCs w:val="24"/>
        </w:rPr>
        <w:t>Social Media</w:t>
      </w:r>
      <w:proofErr w:type="gramEnd"/>
      <w:r w:rsidRPr="0004321B">
        <w:rPr>
          <w:rFonts w:eastAsia="Karla" w:cs="Karla"/>
          <w:i/>
          <w:iCs/>
          <w:color w:val="000000" w:themeColor="text1"/>
          <w:szCs w:val="24"/>
        </w:rPr>
        <w:t xml:space="preserve"> Minimum Age) Bill 2024</w:t>
      </w:r>
      <w:r w:rsidRPr="6606FE55">
        <w:rPr>
          <w:rFonts w:eastAsia="Karla" w:cs="Karla"/>
          <w:color w:val="000000" w:themeColor="text1"/>
          <w:szCs w:val="24"/>
        </w:rPr>
        <w:t>. However, we</w:t>
      </w:r>
      <w:r w:rsidR="00775F85">
        <w:rPr>
          <w:rFonts w:eastAsia="Karla" w:cs="Karla"/>
          <w:color w:val="000000" w:themeColor="text1"/>
          <w:szCs w:val="24"/>
        </w:rPr>
        <w:t xml:space="preserve"> are</w:t>
      </w:r>
      <w:r w:rsidRPr="6606FE55">
        <w:rPr>
          <w:rFonts w:eastAsia="Karla" w:cs="Karla"/>
          <w:color w:val="000000" w:themeColor="text1"/>
          <w:szCs w:val="24"/>
        </w:rPr>
        <w:t xml:space="preserve"> disappoint</w:t>
      </w:r>
      <w:r w:rsidR="00775F85">
        <w:rPr>
          <w:rFonts w:eastAsia="Karla" w:cs="Karla"/>
          <w:color w:val="000000" w:themeColor="text1"/>
          <w:szCs w:val="24"/>
        </w:rPr>
        <w:t>ed</w:t>
      </w:r>
      <w:r w:rsidRPr="6606FE55">
        <w:rPr>
          <w:rFonts w:eastAsia="Karla" w:cs="Karla"/>
          <w:color w:val="000000" w:themeColor="text1"/>
          <w:szCs w:val="24"/>
        </w:rPr>
        <w:t xml:space="preserve"> and concern</w:t>
      </w:r>
      <w:r w:rsidR="00775F85">
        <w:rPr>
          <w:rFonts w:eastAsia="Karla" w:cs="Karla"/>
          <w:color w:val="000000" w:themeColor="text1"/>
          <w:szCs w:val="24"/>
        </w:rPr>
        <w:t>ed</w:t>
      </w:r>
      <w:r w:rsidRPr="6606FE55">
        <w:rPr>
          <w:rFonts w:eastAsia="Karla" w:cs="Karla"/>
          <w:color w:val="000000" w:themeColor="text1"/>
          <w:szCs w:val="24"/>
        </w:rPr>
        <w:t xml:space="preserve"> about the extremely short timeframe provided for this inquiry and the lack of </w:t>
      </w:r>
      <w:r w:rsidRPr="00593FC4">
        <w:rPr>
          <w:rFonts w:eastAsia="Karla" w:cs="Karla"/>
          <w:szCs w:val="24"/>
        </w:rPr>
        <w:t>genuine consultation</w:t>
      </w:r>
      <w:r w:rsidRPr="6606FE55">
        <w:rPr>
          <w:rFonts w:eastAsia="Karla" w:cs="Karla"/>
          <w:color w:val="000000" w:themeColor="text1"/>
          <w:szCs w:val="24"/>
        </w:rPr>
        <w:t xml:space="preserve"> with those who will be impacted, particularly the young people and youth sector that </w:t>
      </w:r>
      <w:proofErr w:type="spellStart"/>
      <w:r w:rsidRPr="6606FE55">
        <w:rPr>
          <w:rFonts w:eastAsia="Karla" w:cs="Karla"/>
          <w:color w:val="000000" w:themeColor="text1"/>
          <w:szCs w:val="24"/>
        </w:rPr>
        <w:t>YACVic</w:t>
      </w:r>
      <w:proofErr w:type="spellEnd"/>
      <w:r w:rsidRPr="6606FE55">
        <w:rPr>
          <w:rFonts w:eastAsia="Karla" w:cs="Karla"/>
          <w:color w:val="000000" w:themeColor="text1"/>
          <w:szCs w:val="24"/>
        </w:rPr>
        <w:t xml:space="preserve"> represents. </w:t>
      </w:r>
    </w:p>
    <w:p w14:paraId="7EC713C8" w14:textId="6C1242A2" w:rsidR="6A57BBF3" w:rsidRDefault="6A57BBF3" w:rsidP="00D92F72">
      <w:pPr>
        <w:spacing w:before="240" w:after="0" w:line="240" w:lineRule="auto"/>
        <w:rPr>
          <w:rFonts w:eastAsia="Karla" w:cs="Karla"/>
          <w:color w:val="000000" w:themeColor="text1"/>
          <w:szCs w:val="24"/>
        </w:rPr>
      </w:pPr>
      <w:proofErr w:type="spellStart"/>
      <w:r w:rsidRPr="6606FE55">
        <w:rPr>
          <w:rFonts w:eastAsia="Karla" w:cs="Karla"/>
          <w:color w:val="000000" w:themeColor="text1"/>
          <w:szCs w:val="24"/>
        </w:rPr>
        <w:t>YACVic</w:t>
      </w:r>
      <w:proofErr w:type="spellEnd"/>
      <w:r w:rsidRPr="6606FE55">
        <w:rPr>
          <w:rFonts w:eastAsia="Karla" w:cs="Karla"/>
          <w:color w:val="000000" w:themeColor="text1"/>
          <w:szCs w:val="24"/>
        </w:rPr>
        <w:t xml:space="preserve"> is the peak body and leading policy advocate for young people aged 12–25 and the youth sector in Victoria. Our vision is that young Victorians have their rights upheld and are valued as active participants in their communities. We promote active participation of young people in all aspects of decision making and community life and </w:t>
      </w:r>
      <w:r w:rsidR="00A91721">
        <w:rPr>
          <w:rFonts w:eastAsia="Karla" w:cs="Karla"/>
          <w:color w:val="000000" w:themeColor="text1"/>
          <w:szCs w:val="24"/>
        </w:rPr>
        <w:t>encourage</w:t>
      </w:r>
      <w:r w:rsidRPr="6606FE55">
        <w:rPr>
          <w:rFonts w:eastAsia="Karla" w:cs="Karla"/>
          <w:color w:val="000000" w:themeColor="text1"/>
          <w:szCs w:val="24"/>
        </w:rPr>
        <w:t xml:space="preserve"> governments to listen to the diverse lived experience of young people themselves – </w:t>
      </w:r>
      <w:r w:rsidRPr="6606FE55">
        <w:rPr>
          <w:rFonts w:eastAsia="Karla" w:cs="Karla"/>
          <w:b/>
          <w:bCs/>
          <w:color w:val="000000" w:themeColor="text1"/>
          <w:szCs w:val="24"/>
        </w:rPr>
        <w:t>this means both in defining ‘the problem’ and in co-designing effective solutions.</w:t>
      </w:r>
    </w:p>
    <w:p w14:paraId="51DCEF3D" w14:textId="3D88BD92" w:rsidR="00083554" w:rsidRDefault="6A57BBF3" w:rsidP="00D92F72">
      <w:pPr>
        <w:spacing w:before="240" w:after="0" w:line="240" w:lineRule="auto"/>
        <w:rPr>
          <w:rFonts w:eastAsia="Karla" w:cs="Karla"/>
          <w:color w:val="000000" w:themeColor="text1"/>
        </w:rPr>
      </w:pPr>
      <w:r w:rsidRPr="0582195A">
        <w:rPr>
          <w:rFonts w:eastAsia="Karla" w:cs="Karla"/>
          <w:color w:val="000000" w:themeColor="text1"/>
        </w:rPr>
        <w:t>By giving the public</w:t>
      </w:r>
      <w:r w:rsidRPr="0582195A" w:rsidDel="009975A2">
        <w:rPr>
          <w:rFonts w:eastAsia="Karla" w:cs="Karla"/>
          <w:color w:val="000000" w:themeColor="text1"/>
        </w:rPr>
        <w:t xml:space="preserve"> </w:t>
      </w:r>
      <w:r w:rsidRPr="0582195A">
        <w:rPr>
          <w:rFonts w:eastAsia="Karla" w:cs="Karla"/>
          <w:color w:val="000000" w:themeColor="text1"/>
        </w:rPr>
        <w:t xml:space="preserve">one day to prepare submissions into this inquiry and holding only one public hearing in Canberra one business day after </w:t>
      </w:r>
      <w:r w:rsidR="00660E1E" w:rsidRPr="0582195A">
        <w:rPr>
          <w:rFonts w:eastAsia="Karla" w:cs="Karla"/>
          <w:color w:val="000000" w:themeColor="text1"/>
        </w:rPr>
        <w:t xml:space="preserve">the closing date for </w:t>
      </w:r>
      <w:r w:rsidRPr="0582195A">
        <w:rPr>
          <w:rFonts w:eastAsia="Karla" w:cs="Karla"/>
          <w:color w:val="000000" w:themeColor="text1"/>
        </w:rPr>
        <w:t xml:space="preserve">submissions, there has been virtually no opportunity for </w:t>
      </w:r>
      <w:proofErr w:type="spellStart"/>
      <w:r w:rsidRPr="0582195A">
        <w:rPr>
          <w:rFonts w:eastAsia="Karla" w:cs="Karla"/>
          <w:color w:val="000000" w:themeColor="text1"/>
        </w:rPr>
        <w:t>YACVic</w:t>
      </w:r>
      <w:proofErr w:type="spellEnd"/>
      <w:r w:rsidRPr="0582195A">
        <w:rPr>
          <w:rFonts w:eastAsia="Karla" w:cs="Karla"/>
          <w:color w:val="000000" w:themeColor="text1"/>
        </w:rPr>
        <w:t xml:space="preserve"> to consult with young people and </w:t>
      </w:r>
      <w:r w:rsidR="00A74491">
        <w:rPr>
          <w:rFonts w:eastAsia="Karla" w:cs="Karla"/>
          <w:color w:val="000000" w:themeColor="text1"/>
        </w:rPr>
        <w:t xml:space="preserve">the </w:t>
      </w:r>
      <w:r w:rsidRPr="0582195A">
        <w:rPr>
          <w:rFonts w:eastAsia="Karla" w:cs="Karla"/>
          <w:color w:val="000000" w:themeColor="text1"/>
        </w:rPr>
        <w:t xml:space="preserve">youth sector </w:t>
      </w:r>
      <w:r w:rsidR="003B6804" w:rsidRPr="0582195A">
        <w:rPr>
          <w:rFonts w:eastAsia="Karla" w:cs="Karla"/>
          <w:color w:val="000000" w:themeColor="text1"/>
        </w:rPr>
        <w:t>to canvas their views on the details of this bill</w:t>
      </w:r>
      <w:r w:rsidR="004014F0" w:rsidRPr="0582195A">
        <w:rPr>
          <w:rFonts w:eastAsia="Karla" w:cs="Karla"/>
          <w:color w:val="000000" w:themeColor="text1"/>
        </w:rPr>
        <w:t xml:space="preserve">. </w:t>
      </w:r>
      <w:r w:rsidRPr="0582195A">
        <w:rPr>
          <w:rFonts w:eastAsia="Karla" w:cs="Karla"/>
          <w:color w:val="000000" w:themeColor="text1"/>
        </w:rPr>
        <w:t xml:space="preserve">We are seriously concerned that the unreasonably short timeframe means the committee will miss out on hearing valuable perspectives from young people and youth organisations, most of whom are not aware this inquiry is happening, let alone have the capacity to produce a submission in a 24-hour timeframe. </w:t>
      </w:r>
    </w:p>
    <w:p w14:paraId="22D47A85" w14:textId="41DD6D78" w:rsidR="00197FC2" w:rsidRDefault="00A4487A" w:rsidP="00D92F72">
      <w:pPr>
        <w:spacing w:before="240" w:after="0" w:line="240" w:lineRule="auto"/>
        <w:rPr>
          <w:rFonts w:eastAsia="Karla" w:cs="Karla"/>
          <w:color w:val="000000" w:themeColor="text1"/>
        </w:rPr>
      </w:pPr>
      <w:r w:rsidRPr="430DF321">
        <w:rPr>
          <w:rFonts w:eastAsia="Karla" w:cs="Karla"/>
          <w:color w:val="000000" w:themeColor="text1"/>
        </w:rPr>
        <w:t>We live in an increasingly digitised world, and social media is an important 'third space' for young people. It is a place where they connect, share their experiences, learn new skills, express creativity and self-expression, form communities, and offer and seek support.</w:t>
      </w:r>
      <w:r w:rsidRPr="430DF321">
        <w:rPr>
          <w:rFonts w:eastAsia="Karla" w:cs="Karla"/>
          <w:color w:val="000000" w:themeColor="text1"/>
          <w:vertAlign w:val="superscript"/>
        </w:rPr>
        <w:t>1</w:t>
      </w:r>
      <w:r w:rsidRPr="430DF321">
        <w:rPr>
          <w:rFonts w:eastAsia="Karla" w:cs="Karla"/>
          <w:color w:val="000000" w:themeColor="text1"/>
        </w:rPr>
        <w:t xml:space="preserve"> Also, for many young people, social media is where they</w:t>
      </w:r>
      <w:r w:rsidR="00D522DD" w:rsidRPr="430DF321">
        <w:rPr>
          <w:rFonts w:eastAsia="Karla" w:cs="Karla"/>
          <w:color w:val="000000" w:themeColor="text1"/>
        </w:rPr>
        <w:t xml:space="preserve"> </w:t>
      </w:r>
      <w:r w:rsidRPr="430DF321">
        <w:rPr>
          <w:rFonts w:eastAsia="Karla" w:cs="Karla"/>
          <w:color w:val="000000" w:themeColor="text1"/>
        </w:rPr>
        <w:t>access the news and</w:t>
      </w:r>
      <w:r w:rsidR="005570A0" w:rsidRPr="430DF321">
        <w:rPr>
          <w:rFonts w:eastAsia="Karla" w:cs="Karla"/>
          <w:color w:val="000000" w:themeColor="text1"/>
        </w:rPr>
        <w:t xml:space="preserve"> </w:t>
      </w:r>
      <w:r w:rsidRPr="430DF321">
        <w:rPr>
          <w:rFonts w:eastAsia="Karla" w:cs="Karla"/>
          <w:color w:val="000000" w:themeColor="text1"/>
        </w:rPr>
        <w:t>current information about the world around them, and establish a collective voice for advocacy.</w:t>
      </w:r>
      <w:r w:rsidRPr="430DF321">
        <w:rPr>
          <w:rFonts w:eastAsia="Karla" w:cs="Karla"/>
          <w:color w:val="000000" w:themeColor="text1"/>
          <w:vertAlign w:val="superscript"/>
        </w:rPr>
        <w:t xml:space="preserve">1 </w:t>
      </w:r>
      <w:r w:rsidRPr="430DF321">
        <w:rPr>
          <w:rFonts w:eastAsia="Karla" w:cs="Karla"/>
          <w:color w:val="000000" w:themeColor="text1"/>
        </w:rPr>
        <w:t xml:space="preserve">It is essential young people are supported to have their perspectives included in </w:t>
      </w:r>
      <w:r w:rsidR="63E73C78" w:rsidRPr="430DF321">
        <w:rPr>
          <w:rFonts w:eastAsia="Karla" w:cs="Karla"/>
          <w:color w:val="000000" w:themeColor="text1"/>
        </w:rPr>
        <w:t>legislation which limit</w:t>
      </w:r>
      <w:r w:rsidR="00135446">
        <w:rPr>
          <w:rFonts w:eastAsia="Karla" w:cs="Karla"/>
          <w:color w:val="000000" w:themeColor="text1"/>
        </w:rPr>
        <w:t>s</w:t>
      </w:r>
      <w:r w:rsidR="63E73C78" w:rsidRPr="430DF321">
        <w:rPr>
          <w:rFonts w:eastAsia="Karla" w:cs="Karla"/>
          <w:color w:val="000000" w:themeColor="text1"/>
        </w:rPr>
        <w:t xml:space="preserve"> or restrict</w:t>
      </w:r>
      <w:r w:rsidR="00135446">
        <w:rPr>
          <w:rFonts w:eastAsia="Karla" w:cs="Karla"/>
          <w:color w:val="000000" w:themeColor="text1"/>
        </w:rPr>
        <w:t>s</w:t>
      </w:r>
      <w:r w:rsidR="63E73C78" w:rsidRPr="430DF321">
        <w:rPr>
          <w:rFonts w:eastAsia="Karla" w:cs="Karla"/>
          <w:color w:val="000000" w:themeColor="text1"/>
        </w:rPr>
        <w:t xml:space="preserve"> their access to online spaces.</w:t>
      </w:r>
    </w:p>
    <w:p w14:paraId="5E3BCDEF" w14:textId="4D38530D" w:rsidR="00221816" w:rsidRDefault="002A63AC" w:rsidP="00D92F72">
      <w:pPr>
        <w:spacing w:before="240" w:after="0" w:line="240" w:lineRule="auto"/>
        <w:rPr>
          <w:rFonts w:eastAsia="Karla" w:cs="Karla"/>
          <w:color w:val="000000" w:themeColor="text1"/>
        </w:rPr>
      </w:pPr>
      <w:r>
        <w:rPr>
          <w:rFonts w:eastAsia="Karla" w:cs="Karla"/>
          <w:color w:val="000000" w:themeColor="text1"/>
        </w:rPr>
        <w:t xml:space="preserve"> We are</w:t>
      </w:r>
      <w:r w:rsidR="00A4487A">
        <w:rPr>
          <w:rFonts w:eastAsia="Karla" w:cs="Karla"/>
          <w:color w:val="000000" w:themeColor="text1"/>
        </w:rPr>
        <w:t xml:space="preserve"> also concerned a blanket ban of social media for people under the age of 16 will not be effective due to technological work arounds such as VPNs</w:t>
      </w:r>
      <w:r w:rsidR="001B0C1F">
        <w:rPr>
          <w:rFonts w:eastAsia="Karla" w:cs="Karla"/>
          <w:color w:val="000000" w:themeColor="text1"/>
        </w:rPr>
        <w:t>.</w:t>
      </w:r>
      <w:r w:rsidR="00A4487A">
        <w:rPr>
          <w:rFonts w:eastAsia="Karla" w:cs="Karla"/>
          <w:color w:val="000000" w:themeColor="text1"/>
        </w:rPr>
        <w:t xml:space="preserve"> </w:t>
      </w:r>
      <w:proofErr w:type="gramStart"/>
      <w:r w:rsidR="001B0C1F">
        <w:rPr>
          <w:rFonts w:eastAsia="Karla" w:cs="Karla"/>
          <w:color w:val="000000" w:themeColor="text1"/>
        </w:rPr>
        <w:t>A</w:t>
      </w:r>
      <w:r w:rsidR="00A4487A">
        <w:rPr>
          <w:rFonts w:eastAsia="Karla" w:cs="Karla"/>
          <w:color w:val="000000" w:themeColor="text1"/>
        </w:rPr>
        <w:t>nd</w:t>
      </w:r>
      <w:r w:rsidR="001B0C1F">
        <w:rPr>
          <w:rFonts w:eastAsia="Karla" w:cs="Karla"/>
          <w:color w:val="000000" w:themeColor="text1"/>
        </w:rPr>
        <w:t>,</w:t>
      </w:r>
      <w:proofErr w:type="gramEnd"/>
      <w:r w:rsidR="00A4487A">
        <w:rPr>
          <w:rFonts w:eastAsia="Karla" w:cs="Karla"/>
          <w:color w:val="000000" w:themeColor="text1"/>
        </w:rPr>
        <w:t xml:space="preserve"> the lack of proven successful </w:t>
      </w:r>
      <w:r w:rsidR="00A4487A" w:rsidRPr="2F43F61B">
        <w:rPr>
          <w:rFonts w:eastAsia="Karla" w:cs="Karla"/>
          <w:color w:val="000000" w:themeColor="text1"/>
        </w:rPr>
        <w:t>age assurance</w:t>
      </w:r>
      <w:r w:rsidR="00A4487A">
        <w:rPr>
          <w:rFonts w:eastAsia="Karla" w:cs="Karla"/>
          <w:color w:val="000000" w:themeColor="text1"/>
        </w:rPr>
        <w:t xml:space="preserve"> processes. This means we are likely to see young people finding ways to access social media platforms despite the ban. </w:t>
      </w:r>
    </w:p>
    <w:p w14:paraId="0E235B20" w14:textId="77777777" w:rsidR="00DA79F1" w:rsidRDefault="00DA79F1" w:rsidP="00D92F72">
      <w:pPr>
        <w:spacing w:before="240" w:after="0" w:line="240" w:lineRule="auto"/>
        <w:rPr>
          <w:rFonts w:eastAsia="Karla" w:cs="Karla"/>
          <w:color w:val="000000" w:themeColor="text1"/>
        </w:rPr>
      </w:pPr>
    </w:p>
    <w:p w14:paraId="79F3C3E6" w14:textId="5618C409" w:rsidR="00A4487A" w:rsidRPr="007F1AE6" w:rsidRDefault="00035B85" w:rsidP="00D92F72">
      <w:pPr>
        <w:spacing w:before="240" w:after="0" w:line="240" w:lineRule="auto"/>
        <w:rPr>
          <w:rFonts w:eastAsia="Karla" w:cs="Karla"/>
          <w:color w:val="000000" w:themeColor="text1"/>
        </w:rPr>
      </w:pPr>
      <w:r>
        <w:rPr>
          <w:rFonts w:eastAsia="Karla" w:cs="Karla"/>
          <w:color w:val="000000" w:themeColor="text1"/>
        </w:rPr>
        <w:lastRenderedPageBreak/>
        <w:t>A</w:t>
      </w:r>
      <w:r w:rsidR="00A4487A">
        <w:rPr>
          <w:rFonts w:eastAsia="Karla" w:cs="Karla"/>
          <w:color w:val="000000" w:themeColor="text1"/>
        </w:rPr>
        <w:t xml:space="preserve"> blanket ban </w:t>
      </w:r>
      <w:r>
        <w:rPr>
          <w:rFonts w:eastAsia="Karla" w:cs="Karla"/>
          <w:color w:val="000000" w:themeColor="text1"/>
        </w:rPr>
        <w:t xml:space="preserve">may </w:t>
      </w:r>
      <w:r w:rsidR="001E3F90">
        <w:rPr>
          <w:rFonts w:eastAsia="Karla" w:cs="Karla"/>
          <w:color w:val="000000" w:themeColor="text1"/>
        </w:rPr>
        <w:t>reduce</w:t>
      </w:r>
      <w:r w:rsidR="004B0FE0">
        <w:rPr>
          <w:rFonts w:eastAsia="Karla" w:cs="Karla"/>
          <w:color w:val="000000" w:themeColor="text1"/>
        </w:rPr>
        <w:t xml:space="preserve"> the</w:t>
      </w:r>
      <w:r w:rsidR="00A4487A">
        <w:rPr>
          <w:rFonts w:eastAsia="Karla" w:cs="Karla"/>
          <w:color w:val="000000" w:themeColor="text1"/>
        </w:rPr>
        <w:t xml:space="preserve"> </w:t>
      </w:r>
      <w:r>
        <w:rPr>
          <w:rFonts w:eastAsia="Karla" w:cs="Karla"/>
          <w:color w:val="000000" w:themeColor="text1"/>
        </w:rPr>
        <w:t xml:space="preserve">motivation </w:t>
      </w:r>
      <w:r w:rsidR="00A4487A">
        <w:rPr>
          <w:rFonts w:eastAsia="Karla" w:cs="Karla"/>
          <w:color w:val="000000" w:themeColor="text1"/>
        </w:rPr>
        <w:t>for social media companies to make their platforms safer for young people</w:t>
      </w:r>
      <w:r w:rsidR="005505A8">
        <w:rPr>
          <w:rFonts w:eastAsia="Karla" w:cs="Karla"/>
          <w:color w:val="000000" w:themeColor="text1"/>
        </w:rPr>
        <w:t>.</w:t>
      </w:r>
      <w:r w:rsidR="003E2D78">
        <w:rPr>
          <w:rFonts w:eastAsia="Karla" w:cs="Karla"/>
          <w:color w:val="000000" w:themeColor="text1"/>
        </w:rPr>
        <w:t xml:space="preserve"> </w:t>
      </w:r>
      <w:r w:rsidR="00D24632">
        <w:rPr>
          <w:rFonts w:eastAsia="Karla" w:cs="Karla"/>
          <w:color w:val="000000" w:themeColor="text1"/>
        </w:rPr>
        <w:t xml:space="preserve">This could lead to </w:t>
      </w:r>
      <w:r w:rsidR="00A4487A">
        <w:rPr>
          <w:rFonts w:eastAsia="Karla" w:cs="Karla"/>
          <w:color w:val="000000" w:themeColor="text1"/>
        </w:rPr>
        <w:t xml:space="preserve">less regulation and </w:t>
      </w:r>
      <w:r w:rsidR="00D24632">
        <w:rPr>
          <w:rFonts w:eastAsia="Karla" w:cs="Karla"/>
          <w:color w:val="000000" w:themeColor="text1"/>
        </w:rPr>
        <w:t xml:space="preserve">make it harder for </w:t>
      </w:r>
      <w:r w:rsidR="00A4487A">
        <w:rPr>
          <w:rFonts w:eastAsia="Karla" w:cs="Karla"/>
          <w:color w:val="000000" w:themeColor="text1"/>
        </w:rPr>
        <w:t xml:space="preserve">children and young people </w:t>
      </w:r>
      <w:r w:rsidR="00D24632">
        <w:rPr>
          <w:rFonts w:eastAsia="Karla" w:cs="Karla"/>
          <w:color w:val="000000" w:themeColor="text1"/>
        </w:rPr>
        <w:t xml:space="preserve">to </w:t>
      </w:r>
      <w:r w:rsidR="00A4487A">
        <w:rPr>
          <w:rFonts w:eastAsia="Karla" w:cs="Karla"/>
          <w:color w:val="000000" w:themeColor="text1"/>
        </w:rPr>
        <w:t>seek help or know how to do so if they encounter harmful content or behaviour on social media.</w:t>
      </w:r>
    </w:p>
    <w:p w14:paraId="4DAEFA4C" w14:textId="7D9736D0" w:rsidR="36D89786" w:rsidRPr="00734A5B" w:rsidRDefault="0C330473" w:rsidP="00D92F72">
      <w:pPr>
        <w:spacing w:before="240" w:after="0" w:line="240" w:lineRule="auto"/>
        <w:rPr>
          <w:rFonts w:eastAsia="Karla" w:cs="Karla"/>
          <w:b/>
          <w:color w:val="000000" w:themeColor="text1"/>
          <w:u w:val="single"/>
        </w:rPr>
      </w:pPr>
      <w:r w:rsidRPr="38C6C6C6">
        <w:rPr>
          <w:rFonts w:eastAsia="Karla" w:cs="Karla"/>
          <w:b/>
          <w:bCs/>
          <w:color w:val="000000" w:themeColor="text1"/>
          <w:u w:val="single"/>
        </w:rPr>
        <w:t xml:space="preserve">Convention on the Rights of the Child Article 12: </w:t>
      </w:r>
      <w:r w:rsidR="6A57BBF3" w:rsidRPr="00DA10F6">
        <w:rPr>
          <w:rFonts w:eastAsia="Karla" w:cs="Karla"/>
          <w:b/>
          <w:color w:val="000000" w:themeColor="text1"/>
          <w:u w:val="single"/>
        </w:rPr>
        <w:t>Meaningful participation from young people</w:t>
      </w:r>
    </w:p>
    <w:p w14:paraId="65751E12" w14:textId="67482374" w:rsidR="6A57BBF3" w:rsidRDefault="6A57BBF3" w:rsidP="00D92F72">
      <w:pPr>
        <w:spacing w:before="240" w:after="0" w:line="240" w:lineRule="auto"/>
        <w:rPr>
          <w:rFonts w:eastAsia="Karla" w:cs="Karla"/>
          <w:color w:val="000000" w:themeColor="text1"/>
        </w:rPr>
      </w:pPr>
      <w:proofErr w:type="spellStart"/>
      <w:r w:rsidRPr="57D64A9B">
        <w:rPr>
          <w:rFonts w:eastAsia="Karla" w:cs="Karla"/>
          <w:color w:val="000000" w:themeColor="text1"/>
        </w:rPr>
        <w:t>YACVic</w:t>
      </w:r>
      <w:proofErr w:type="spellEnd"/>
      <w:r w:rsidRPr="57D64A9B">
        <w:rPr>
          <w:rFonts w:eastAsia="Karla" w:cs="Karla"/>
          <w:color w:val="000000" w:themeColor="text1"/>
        </w:rPr>
        <w:t xml:space="preserve"> recognises young people as the experts of their own lives, and </w:t>
      </w:r>
      <w:r w:rsidR="00FA7AAD">
        <w:rPr>
          <w:rFonts w:eastAsia="Karla" w:cs="Karla"/>
          <w:color w:val="000000" w:themeColor="text1"/>
        </w:rPr>
        <w:t>is</w:t>
      </w:r>
      <w:r w:rsidRPr="57D64A9B">
        <w:rPr>
          <w:rFonts w:eastAsia="Karla" w:cs="Karla"/>
          <w:color w:val="000000" w:themeColor="text1"/>
        </w:rPr>
        <w:t xml:space="preserve"> committed to </w:t>
      </w:r>
      <w:hyperlink r:id="rId11">
        <w:r w:rsidRPr="57D64A9B">
          <w:rPr>
            <w:rStyle w:val="Hyperlink"/>
            <w:rFonts w:eastAsia="Karla" w:cs="Karla"/>
          </w:rPr>
          <w:t>best-practice youth participation principles</w:t>
        </w:r>
      </w:hyperlink>
      <w:r w:rsidRPr="57D64A9B">
        <w:rPr>
          <w:rFonts w:eastAsia="Karla" w:cs="Karla"/>
          <w:color w:val="000000" w:themeColor="text1"/>
        </w:rPr>
        <w:t xml:space="preserve"> of </w:t>
      </w:r>
      <w:r w:rsidRPr="57D64A9B">
        <w:rPr>
          <w:rFonts w:eastAsia="Karla" w:cs="Karla"/>
          <w:b/>
          <w:color w:val="000000" w:themeColor="text1"/>
        </w:rPr>
        <w:t>empowerment, purposeful engagement, and inclusiveness</w:t>
      </w:r>
      <w:r w:rsidR="6AE6B921" w:rsidRPr="7FEB4B79">
        <w:rPr>
          <w:rFonts w:eastAsia="Karla" w:cs="Karla"/>
          <w:b/>
          <w:bCs/>
          <w:color w:val="000000" w:themeColor="text1"/>
        </w:rPr>
        <w:t xml:space="preserve"> </w:t>
      </w:r>
      <w:r w:rsidR="6AE6B921" w:rsidRPr="7FEB4B79">
        <w:rPr>
          <w:rFonts w:eastAsia="Karla" w:cs="Karla"/>
          <w:color w:val="000000" w:themeColor="text1"/>
        </w:rPr>
        <w:t>when advocating with and for young people.</w:t>
      </w:r>
    </w:p>
    <w:p w14:paraId="6DB1A33D" w14:textId="2AE14C52" w:rsidR="0004321B" w:rsidRDefault="6A57BBF3" w:rsidP="00D92F72">
      <w:pPr>
        <w:shd w:val="clear" w:color="auto" w:fill="FFFFFF" w:themeFill="background1"/>
        <w:spacing w:before="240" w:after="0" w:line="240" w:lineRule="auto"/>
        <w:rPr>
          <w:rFonts w:eastAsia="Karla" w:cs="Karla"/>
          <w:color w:val="000000" w:themeColor="text1"/>
        </w:rPr>
      </w:pPr>
      <w:r w:rsidRPr="085EE91B">
        <w:rPr>
          <w:rFonts w:eastAsia="Karla" w:cs="Karla"/>
          <w:color w:val="000000" w:themeColor="text1"/>
        </w:rPr>
        <w:t xml:space="preserve">The voices of Australian young people have been largely missing from this vital conversation around online safety and </w:t>
      </w:r>
      <w:r w:rsidR="646FA63F" w:rsidRPr="19581412">
        <w:rPr>
          <w:rFonts w:eastAsia="Karla" w:cs="Karla"/>
          <w:color w:val="000000" w:themeColor="text1"/>
        </w:rPr>
        <w:t>social media’s impact on mental health</w:t>
      </w:r>
      <w:r w:rsidR="67A2CD27" w:rsidRPr="19581412">
        <w:rPr>
          <w:rFonts w:eastAsia="Karla" w:cs="Karla"/>
          <w:color w:val="000000" w:themeColor="text1"/>
        </w:rPr>
        <w:t>.</w:t>
      </w:r>
      <w:r w:rsidRPr="085EE91B">
        <w:rPr>
          <w:rFonts w:eastAsia="Karla" w:cs="Karla"/>
          <w:color w:val="000000" w:themeColor="text1"/>
        </w:rPr>
        <w:t xml:space="preserve"> </w:t>
      </w:r>
      <w:proofErr w:type="gramStart"/>
      <w:r w:rsidRPr="085EE91B">
        <w:rPr>
          <w:rFonts w:eastAsia="Karla" w:cs="Karla"/>
          <w:color w:val="000000" w:themeColor="text1"/>
        </w:rPr>
        <w:t>In order for</w:t>
      </w:r>
      <w:proofErr w:type="gramEnd"/>
      <w:r w:rsidRPr="085EE91B">
        <w:rPr>
          <w:rFonts w:eastAsia="Karla" w:cs="Karla"/>
          <w:color w:val="000000" w:themeColor="text1"/>
        </w:rPr>
        <w:t xml:space="preserve"> young </w:t>
      </w:r>
      <w:r w:rsidR="000E37D5">
        <w:rPr>
          <w:rFonts w:eastAsia="Karla" w:cs="Karla"/>
          <w:color w:val="000000" w:themeColor="text1"/>
        </w:rPr>
        <w:t>Australians</w:t>
      </w:r>
      <w:r w:rsidRPr="085EE91B">
        <w:rPr>
          <w:rFonts w:eastAsia="Karla" w:cs="Karla"/>
          <w:color w:val="000000" w:themeColor="text1"/>
        </w:rPr>
        <w:t xml:space="preserve"> to </w:t>
      </w:r>
      <w:r w:rsidR="4DC57137" w:rsidRPr="77CAE1FF">
        <w:rPr>
          <w:rFonts w:eastAsia="Karla" w:cs="Karla"/>
          <w:color w:val="000000" w:themeColor="text1"/>
        </w:rPr>
        <w:t xml:space="preserve">realise their right </w:t>
      </w:r>
      <w:r w:rsidR="4DC57137" w:rsidRPr="012FDD9E">
        <w:rPr>
          <w:rFonts w:eastAsia="Karla" w:cs="Karla"/>
          <w:color w:val="000000" w:themeColor="text1"/>
        </w:rPr>
        <w:t>to be heard on matters that impact them</w:t>
      </w:r>
      <w:r w:rsidRPr="085EE91B">
        <w:rPr>
          <w:rFonts w:eastAsia="Karla" w:cs="Karla"/>
          <w:color w:val="000000" w:themeColor="text1"/>
        </w:rPr>
        <w:t xml:space="preserve">, the Government must actively engage in genuine consultation with </w:t>
      </w:r>
      <w:r w:rsidR="43B67028" w:rsidRPr="04B32E4D">
        <w:rPr>
          <w:rFonts w:eastAsia="Karla" w:cs="Karla"/>
          <w:color w:val="000000" w:themeColor="text1"/>
        </w:rPr>
        <w:t>them</w:t>
      </w:r>
      <w:r w:rsidRPr="085EE91B">
        <w:rPr>
          <w:rFonts w:eastAsia="Karla" w:cs="Karla"/>
          <w:color w:val="000000" w:themeColor="text1"/>
        </w:rPr>
        <w:t xml:space="preserve"> to ensure their experiences and perspectives are included in online safety reform.</w:t>
      </w:r>
    </w:p>
    <w:p w14:paraId="67E61B10" w14:textId="6D8E24B8" w:rsidR="6A57BBF3" w:rsidRPr="00552803" w:rsidRDefault="6A57BBF3" w:rsidP="00EC0597">
      <w:pPr>
        <w:pStyle w:val="Heading3"/>
        <w:spacing w:before="120" w:after="120"/>
      </w:pPr>
      <w:r w:rsidRPr="00552803">
        <w:t>Recommendations</w:t>
      </w:r>
    </w:p>
    <w:p w14:paraId="32AC3521" w14:textId="105B3F6E" w:rsidR="6A57BBF3" w:rsidRDefault="6A57BBF3" w:rsidP="00EC0597">
      <w:pPr>
        <w:spacing w:before="120" w:after="0" w:line="240" w:lineRule="auto"/>
        <w:rPr>
          <w:rFonts w:eastAsia="Karla" w:cs="Karla"/>
          <w:color w:val="000000" w:themeColor="text1"/>
        </w:rPr>
      </w:pPr>
      <w:proofErr w:type="spellStart"/>
      <w:r w:rsidRPr="5566F10A">
        <w:rPr>
          <w:rFonts w:eastAsia="Karla" w:cs="Karla"/>
          <w:color w:val="000000" w:themeColor="text1"/>
        </w:rPr>
        <w:t>YACVic</w:t>
      </w:r>
      <w:proofErr w:type="spellEnd"/>
      <w:r w:rsidRPr="5566F10A">
        <w:rPr>
          <w:rFonts w:eastAsia="Karla" w:cs="Karla"/>
          <w:color w:val="000000" w:themeColor="text1"/>
        </w:rPr>
        <w:t xml:space="preserve"> supports young people’s call for digital and social media reforms to improve online safety and combat online harms and </w:t>
      </w:r>
      <w:r w:rsidR="4CBF8777" w:rsidRPr="108AEE9A">
        <w:rPr>
          <w:rFonts w:eastAsia="Karla" w:cs="Karla"/>
          <w:color w:val="000000" w:themeColor="text1"/>
        </w:rPr>
        <w:t>misinformation</w:t>
      </w:r>
      <w:r w:rsidR="44A09401" w:rsidRPr="108AEE9A">
        <w:rPr>
          <w:rFonts w:eastAsia="Karla" w:cs="Karla"/>
          <w:color w:val="000000" w:themeColor="text1"/>
        </w:rPr>
        <w:t>.</w:t>
      </w:r>
      <w:r w:rsidR="0597F836" w:rsidRPr="5F47C866">
        <w:rPr>
          <w:rFonts w:eastAsia="Karla" w:cs="Karla"/>
          <w:color w:val="000000" w:themeColor="text1"/>
          <w:vertAlign w:val="superscript"/>
        </w:rPr>
        <w:t>2</w:t>
      </w:r>
      <w:r w:rsidR="5A4982DE" w:rsidRPr="108AEE9A">
        <w:rPr>
          <w:rFonts w:eastAsia="Karla" w:cs="Karla"/>
          <w:color w:val="000000" w:themeColor="text1"/>
        </w:rPr>
        <w:t xml:space="preserve"> </w:t>
      </w:r>
      <w:r w:rsidR="6235B525" w:rsidRPr="108AEE9A">
        <w:rPr>
          <w:rFonts w:eastAsia="Karla" w:cs="Karla"/>
          <w:color w:val="000000" w:themeColor="text1"/>
        </w:rPr>
        <w:t>H</w:t>
      </w:r>
      <w:r w:rsidR="4CBF8777" w:rsidRPr="108AEE9A">
        <w:rPr>
          <w:rFonts w:eastAsia="Karla" w:cs="Karla"/>
          <w:color w:val="000000" w:themeColor="text1"/>
        </w:rPr>
        <w:t>owever</w:t>
      </w:r>
      <w:r w:rsidRPr="5566F10A">
        <w:rPr>
          <w:rFonts w:eastAsia="Karla" w:cs="Karla"/>
          <w:color w:val="000000" w:themeColor="text1"/>
        </w:rPr>
        <w:t xml:space="preserve">, </w:t>
      </w:r>
      <w:r w:rsidR="39F08667" w:rsidRPr="61C78D43">
        <w:rPr>
          <w:rFonts w:eastAsia="Karla" w:cs="Karla"/>
          <w:color w:val="000000" w:themeColor="text1"/>
        </w:rPr>
        <w:t>e</w:t>
      </w:r>
      <w:r w:rsidR="32F0B3EC" w:rsidRPr="61C78D43">
        <w:rPr>
          <w:rFonts w:eastAsia="Karla" w:cs="Karla"/>
          <w:color w:val="000000" w:themeColor="text1"/>
        </w:rPr>
        <w:t>nforcing</w:t>
      </w:r>
      <w:r w:rsidR="2D581758" w:rsidRPr="3EC1EA2C">
        <w:rPr>
          <w:rFonts w:eastAsia="Karla" w:cs="Karla"/>
          <w:color w:val="000000" w:themeColor="text1"/>
        </w:rPr>
        <w:t xml:space="preserve"> </w:t>
      </w:r>
      <w:r w:rsidRPr="5566F10A">
        <w:rPr>
          <w:rFonts w:eastAsia="Karla" w:cs="Karla"/>
          <w:color w:val="000000" w:themeColor="text1"/>
        </w:rPr>
        <w:t>a ‘blanket ban’</w:t>
      </w:r>
      <w:r w:rsidR="09E8E8CB" w:rsidRPr="018FD78A">
        <w:rPr>
          <w:rFonts w:eastAsia="Karla" w:cs="Karla"/>
          <w:color w:val="000000" w:themeColor="text1"/>
        </w:rPr>
        <w:t xml:space="preserve"> is not </w:t>
      </w:r>
      <w:r w:rsidR="227930DA" w:rsidRPr="61C78D43">
        <w:rPr>
          <w:rFonts w:eastAsia="Karla" w:cs="Karla"/>
          <w:color w:val="000000" w:themeColor="text1"/>
        </w:rPr>
        <w:t>a</w:t>
      </w:r>
      <w:r w:rsidR="09E8E8CB" w:rsidRPr="018FD78A">
        <w:rPr>
          <w:rFonts w:eastAsia="Karla" w:cs="Karla"/>
          <w:color w:val="000000" w:themeColor="text1"/>
        </w:rPr>
        <w:t xml:space="preserve"> </w:t>
      </w:r>
      <w:r w:rsidR="09E8E8CB" w:rsidRPr="108AEE9A">
        <w:rPr>
          <w:rFonts w:eastAsia="Karla" w:cs="Karla"/>
          <w:color w:val="000000" w:themeColor="text1"/>
        </w:rPr>
        <w:t>solution</w:t>
      </w:r>
      <w:r w:rsidR="007A1552">
        <w:rPr>
          <w:rFonts w:eastAsia="Karla" w:cs="Karla"/>
          <w:color w:val="000000" w:themeColor="text1"/>
        </w:rPr>
        <w:t>. R</w:t>
      </w:r>
      <w:r w:rsidR="61B59642" w:rsidRPr="2A9912CB">
        <w:rPr>
          <w:rFonts w:eastAsia="Karla" w:cs="Karla"/>
          <w:color w:val="000000" w:themeColor="text1"/>
        </w:rPr>
        <w:t>emoving</w:t>
      </w:r>
      <w:r w:rsidRPr="5566F10A">
        <w:rPr>
          <w:rFonts w:eastAsia="Karla" w:cs="Karla"/>
          <w:color w:val="000000" w:themeColor="text1"/>
        </w:rPr>
        <w:t xml:space="preserve"> young people from social media without thorough, meaningful, and evidence-based consultation </w:t>
      </w:r>
      <w:r w:rsidR="4CBF8777" w:rsidRPr="662B5FD3">
        <w:rPr>
          <w:rFonts w:eastAsia="Karla" w:cs="Karla"/>
          <w:color w:val="000000" w:themeColor="text1"/>
        </w:rPr>
        <w:t xml:space="preserve">with </w:t>
      </w:r>
      <w:r w:rsidR="00940106">
        <w:rPr>
          <w:rFonts w:eastAsia="Karla" w:cs="Karla"/>
          <w:color w:val="000000" w:themeColor="text1"/>
        </w:rPr>
        <w:t xml:space="preserve">those directly </w:t>
      </w:r>
      <w:proofErr w:type="gramStart"/>
      <w:r w:rsidR="00940106">
        <w:rPr>
          <w:rFonts w:eastAsia="Karla" w:cs="Karla"/>
          <w:color w:val="000000" w:themeColor="text1"/>
        </w:rPr>
        <w:t xml:space="preserve">affected </w:t>
      </w:r>
      <w:r w:rsidRPr="5566F10A">
        <w:rPr>
          <w:rFonts w:eastAsia="Karla" w:cs="Karla"/>
          <w:color w:val="000000" w:themeColor="text1"/>
        </w:rPr>
        <w:t xml:space="preserve"> </w:t>
      </w:r>
      <w:r w:rsidR="46772B87" w:rsidRPr="00794E80">
        <w:rPr>
          <w:rFonts w:eastAsia="Karla" w:cs="Karla"/>
        </w:rPr>
        <w:t>may</w:t>
      </w:r>
      <w:proofErr w:type="gramEnd"/>
      <w:r w:rsidR="46772B87" w:rsidRPr="00794E80">
        <w:rPr>
          <w:rFonts w:eastAsia="Karla" w:cs="Karla"/>
        </w:rPr>
        <w:t xml:space="preserve"> cause </w:t>
      </w:r>
      <w:r w:rsidR="4AFD0661" w:rsidRPr="00794E80">
        <w:rPr>
          <w:rFonts w:eastAsia="Karla" w:cs="Karla"/>
        </w:rPr>
        <w:t>harm to young people by restricting their right to access and participation.</w:t>
      </w:r>
      <w:r w:rsidRPr="5566F10A">
        <w:rPr>
          <w:rFonts w:eastAsia="Karla" w:cs="Karla"/>
          <w:color w:val="000000" w:themeColor="text1"/>
        </w:rPr>
        <w:t xml:space="preserve"> </w:t>
      </w:r>
    </w:p>
    <w:p w14:paraId="2BD4E938" w14:textId="0A555CE3" w:rsidR="00D522DD" w:rsidRPr="00461B40" w:rsidRDefault="6A57BBF3" w:rsidP="00461B40">
      <w:pPr>
        <w:shd w:val="clear" w:color="auto" w:fill="FFFFFF" w:themeFill="background1"/>
        <w:spacing w:before="240" w:after="0" w:line="240" w:lineRule="auto"/>
        <w:rPr>
          <w:rFonts w:eastAsia="Karla" w:cs="Karla"/>
          <w:color w:val="212529"/>
          <w:sz w:val="19"/>
          <w:szCs w:val="19"/>
        </w:rPr>
      </w:pPr>
      <w:r w:rsidRPr="12B437D9">
        <w:rPr>
          <w:rFonts w:eastAsia="Karla" w:cs="Karla"/>
          <w:color w:val="212529"/>
        </w:rPr>
        <w:t>Initiatives to address the mental health impact</w:t>
      </w:r>
      <w:r w:rsidR="00E807F4">
        <w:rPr>
          <w:rFonts w:eastAsia="Karla" w:cs="Karla"/>
          <w:color w:val="212529"/>
        </w:rPr>
        <w:t>s</w:t>
      </w:r>
      <w:r w:rsidRPr="12B437D9">
        <w:rPr>
          <w:rFonts w:eastAsia="Karla" w:cs="Karla"/>
          <w:color w:val="212529"/>
        </w:rPr>
        <w:t xml:space="preserve"> of young people’s social media and online engagement must be evidence-base</w:t>
      </w:r>
      <w:r w:rsidR="007E5D0D">
        <w:rPr>
          <w:rFonts w:eastAsia="Karla" w:cs="Karla"/>
          <w:color w:val="212529"/>
        </w:rPr>
        <w:t>d</w:t>
      </w:r>
      <w:r w:rsidR="0053414E">
        <w:rPr>
          <w:rFonts w:eastAsia="Karla" w:cs="Karla"/>
          <w:color w:val="212529"/>
        </w:rPr>
        <w:t xml:space="preserve"> – including </w:t>
      </w:r>
      <w:r w:rsidRPr="12B437D9">
        <w:rPr>
          <w:rFonts w:eastAsia="Karla" w:cs="Karla"/>
          <w:color w:val="212529"/>
        </w:rPr>
        <w:t>identifying the potential risks</w:t>
      </w:r>
      <w:r w:rsidR="00287EE5">
        <w:rPr>
          <w:rFonts w:eastAsia="Karla" w:cs="Karla"/>
          <w:color w:val="212529"/>
        </w:rPr>
        <w:t xml:space="preserve">, such </w:t>
      </w:r>
      <w:proofErr w:type="gramStart"/>
      <w:r w:rsidR="00287EE5">
        <w:rPr>
          <w:rFonts w:eastAsia="Karla" w:cs="Karla"/>
          <w:color w:val="212529"/>
        </w:rPr>
        <w:t xml:space="preserve">as </w:t>
      </w:r>
      <w:r w:rsidRPr="12B437D9" w:rsidDel="00287EE5">
        <w:rPr>
          <w:rFonts w:eastAsia="Karla" w:cs="Karla"/>
          <w:color w:val="212529"/>
        </w:rPr>
        <w:t xml:space="preserve"> </w:t>
      </w:r>
      <w:r w:rsidRPr="12B437D9">
        <w:rPr>
          <w:rFonts w:eastAsia="Karla" w:cs="Karla"/>
          <w:color w:val="212529"/>
        </w:rPr>
        <w:t>body</w:t>
      </w:r>
      <w:proofErr w:type="gramEnd"/>
      <w:r w:rsidRPr="12B437D9">
        <w:rPr>
          <w:rFonts w:eastAsia="Karla" w:cs="Karla"/>
          <w:color w:val="212529"/>
        </w:rPr>
        <w:t xml:space="preserve"> image and eating disorders, online harassment, and disinformation.</w:t>
      </w:r>
      <w:r w:rsidR="5C4D472D" w:rsidRPr="786B90BA">
        <w:rPr>
          <w:rFonts w:eastAsia="Karla" w:cs="Karla"/>
          <w:color w:val="212529"/>
          <w:vertAlign w:val="superscript"/>
        </w:rPr>
        <w:t>1</w:t>
      </w:r>
      <w:r w:rsidRPr="12B437D9">
        <w:rPr>
          <w:rFonts w:eastAsia="Karla" w:cs="Karla"/>
          <w:color w:val="212529"/>
          <w:vertAlign w:val="superscript"/>
        </w:rPr>
        <w:t xml:space="preserve"> </w:t>
      </w:r>
      <w:r w:rsidRPr="12B437D9">
        <w:rPr>
          <w:rFonts w:eastAsia="Karla" w:cs="Karla"/>
          <w:color w:val="212529"/>
        </w:rPr>
        <w:t>Reforms to online safety standards must incorporate the expertise of youth mental health organisations and young people to</w:t>
      </w:r>
      <w:r w:rsidRPr="12B437D9">
        <w:rPr>
          <w:rFonts w:eastAsia="Karla" w:cs="Karla"/>
          <w:i/>
          <w:color w:val="212529"/>
        </w:rPr>
        <w:t xml:space="preserve"> </w:t>
      </w:r>
      <w:r w:rsidRPr="12B437D9">
        <w:rPr>
          <w:rFonts w:eastAsia="Karla" w:cs="Karla"/>
          <w:color w:val="212529"/>
        </w:rPr>
        <w:t>identify effective evidence-based interventions to address these issues.</w:t>
      </w:r>
      <w:r w:rsidRPr="12B437D9">
        <w:rPr>
          <w:rFonts w:eastAsia="Karla" w:cs="Karla"/>
          <w:color w:val="212529"/>
          <w:vertAlign w:val="superscript"/>
        </w:rPr>
        <w:t>3</w:t>
      </w:r>
    </w:p>
    <w:p w14:paraId="0248D464" w14:textId="13512A6A" w:rsidR="6A57BBF3" w:rsidRDefault="6A57BBF3" w:rsidP="00D92F72">
      <w:pPr>
        <w:spacing w:before="240" w:after="0" w:line="240" w:lineRule="auto"/>
        <w:rPr>
          <w:rFonts w:eastAsia="Karla" w:cs="Karla"/>
          <w:color w:val="000000" w:themeColor="text1"/>
          <w:sz w:val="19"/>
          <w:szCs w:val="19"/>
        </w:rPr>
      </w:pPr>
      <w:r w:rsidRPr="6C83CDFD">
        <w:rPr>
          <w:rFonts w:eastAsia="Karla" w:cs="Karla"/>
          <w:color w:val="000000" w:themeColor="text1"/>
        </w:rPr>
        <w:t xml:space="preserve">We support the call from leading mental health organisations </w:t>
      </w:r>
      <w:proofErr w:type="spellStart"/>
      <w:r w:rsidRPr="6C83CDFD">
        <w:rPr>
          <w:rFonts w:eastAsia="Karla" w:cs="Karla"/>
          <w:color w:val="000000" w:themeColor="text1"/>
        </w:rPr>
        <w:t>ReachOut</w:t>
      </w:r>
      <w:proofErr w:type="spellEnd"/>
      <w:r w:rsidRPr="6C83CDFD">
        <w:rPr>
          <w:rFonts w:eastAsia="Karla" w:cs="Karla"/>
          <w:color w:val="000000" w:themeColor="text1"/>
        </w:rPr>
        <w:t>, Beyond Blue, and the Black Dog Institute for “a public health approach to regulation of social media that is co-designed with users, particularly young people, and rooted in harm minimisation.”</w:t>
      </w:r>
      <w:r w:rsidRPr="6C83CDFD">
        <w:rPr>
          <w:rFonts w:eastAsia="Karla" w:cs="Karla"/>
          <w:color w:val="000000" w:themeColor="text1"/>
          <w:vertAlign w:val="superscript"/>
        </w:rPr>
        <w:t>4</w:t>
      </w:r>
    </w:p>
    <w:p w14:paraId="21AE34EB" w14:textId="1D9460DD" w:rsidR="6A57BBF3" w:rsidRDefault="6A57BBF3" w:rsidP="00D92F72">
      <w:pPr>
        <w:spacing w:before="240" w:after="0" w:line="240" w:lineRule="auto"/>
        <w:rPr>
          <w:rFonts w:eastAsia="Karla" w:cs="Karla"/>
          <w:color w:val="000000" w:themeColor="text1"/>
          <w:szCs w:val="24"/>
        </w:rPr>
      </w:pPr>
      <w:r w:rsidRPr="6606FE55">
        <w:rPr>
          <w:rFonts w:eastAsia="Karla" w:cs="Karla"/>
          <w:color w:val="000000" w:themeColor="text1"/>
          <w:szCs w:val="24"/>
        </w:rPr>
        <w:t>We make the following recommendations to ensure young people are consulted, informed, and supported to actively engage in online safety reform processes:</w:t>
      </w:r>
    </w:p>
    <w:p w14:paraId="4AEBD6F6" w14:textId="288003A8" w:rsidR="6A57BBF3" w:rsidRDefault="6A57BBF3" w:rsidP="00D92F72">
      <w:pPr>
        <w:spacing w:before="240" w:after="0" w:line="240" w:lineRule="auto"/>
        <w:rPr>
          <w:rFonts w:eastAsia="Karla" w:cs="Karla"/>
          <w:color w:val="000000" w:themeColor="text1"/>
          <w:szCs w:val="24"/>
        </w:rPr>
      </w:pPr>
      <w:r w:rsidRPr="00F856D5">
        <w:rPr>
          <w:rFonts w:eastAsia="Karla" w:cs="Karla"/>
          <w:b/>
          <w:bCs/>
          <w:color w:val="FFFFFF" w:themeColor="background1"/>
          <w:szCs w:val="24"/>
          <w:shd w:val="clear" w:color="auto" w:fill="008296" w:themeFill="accent1"/>
        </w:rPr>
        <w:t>Recommendation 1:</w:t>
      </w:r>
      <w:r w:rsidRPr="00F856D5">
        <w:rPr>
          <w:rFonts w:eastAsia="Karla" w:cs="Karla"/>
          <w:b/>
          <w:bCs/>
          <w:color w:val="FFFFFF" w:themeColor="background1"/>
          <w:szCs w:val="24"/>
        </w:rPr>
        <w:t xml:space="preserve"> </w:t>
      </w:r>
      <w:r w:rsidRPr="6606FE55">
        <w:rPr>
          <w:rFonts w:eastAsia="Karla" w:cs="Karla"/>
          <w:b/>
          <w:bCs/>
          <w:color w:val="000000" w:themeColor="text1"/>
          <w:szCs w:val="24"/>
        </w:rPr>
        <w:t xml:space="preserve">Co-design reforms with young people with diverse lived experience to ensure they are effective and fit-for-purpose. </w:t>
      </w:r>
    </w:p>
    <w:p w14:paraId="7886E856" w14:textId="192E0876" w:rsidR="6A57BBF3" w:rsidRDefault="6A57BBF3" w:rsidP="00D92F72">
      <w:pPr>
        <w:spacing w:before="240" w:after="0" w:line="240" w:lineRule="auto"/>
        <w:rPr>
          <w:rFonts w:eastAsia="Karla" w:cs="Karla"/>
          <w:color w:val="000000" w:themeColor="text1"/>
          <w:sz w:val="19"/>
          <w:szCs w:val="19"/>
        </w:rPr>
      </w:pPr>
      <w:r w:rsidRPr="6606FE55">
        <w:rPr>
          <w:rFonts w:eastAsia="Karla" w:cs="Karla"/>
          <w:color w:val="000000" w:themeColor="text1"/>
          <w:szCs w:val="24"/>
        </w:rPr>
        <w:t>Access to social media and the social connection it provides can be a strong protective factor for all young people, but especially marginalised young people including LGBTQIA+</w:t>
      </w:r>
      <w:r w:rsidR="001446D9">
        <w:rPr>
          <w:rFonts w:eastAsia="Karla" w:cs="Karla"/>
          <w:color w:val="000000" w:themeColor="text1"/>
          <w:szCs w:val="24"/>
        </w:rPr>
        <w:t xml:space="preserve"> young people</w:t>
      </w:r>
      <w:r w:rsidRPr="6606FE55">
        <w:rPr>
          <w:rFonts w:eastAsia="Karla" w:cs="Karla"/>
          <w:color w:val="000000" w:themeColor="text1"/>
          <w:szCs w:val="24"/>
        </w:rPr>
        <w:t xml:space="preserve">, disabled young people, and young people living </w:t>
      </w:r>
      <w:r w:rsidRPr="6606FE55">
        <w:rPr>
          <w:rFonts w:eastAsia="Karla" w:cs="Karla"/>
          <w:color w:val="000000" w:themeColor="text1"/>
          <w:szCs w:val="24"/>
        </w:rPr>
        <w:lastRenderedPageBreak/>
        <w:t>in rural and regional areas.</w:t>
      </w:r>
      <w:r w:rsidRPr="6606FE55">
        <w:rPr>
          <w:rFonts w:eastAsia="Karla" w:cs="Karla"/>
          <w:color w:val="000000" w:themeColor="text1"/>
          <w:szCs w:val="24"/>
          <w:vertAlign w:val="superscript"/>
        </w:rPr>
        <w:t>5</w:t>
      </w:r>
      <w:r w:rsidRPr="6606FE55">
        <w:rPr>
          <w:rFonts w:eastAsia="Karla" w:cs="Karla"/>
          <w:color w:val="000000" w:themeColor="text1"/>
          <w:szCs w:val="24"/>
        </w:rPr>
        <w:t xml:space="preserve"> These positive </w:t>
      </w:r>
      <w:r w:rsidR="00F17D11">
        <w:rPr>
          <w:rFonts w:eastAsia="Karla" w:cs="Karla"/>
          <w:color w:val="000000" w:themeColor="text1"/>
          <w:szCs w:val="24"/>
        </w:rPr>
        <w:t>impacts</w:t>
      </w:r>
      <w:r w:rsidRPr="6606FE55">
        <w:rPr>
          <w:rFonts w:eastAsia="Karla" w:cs="Karla"/>
          <w:color w:val="000000" w:themeColor="text1"/>
          <w:szCs w:val="24"/>
        </w:rPr>
        <w:t xml:space="preserve"> include improved social connectedness, reduced loneliness, increased self-determination, education and independence, enhanced feelings of control in their lives, and increased emotional support.</w:t>
      </w:r>
      <w:r w:rsidRPr="6606FE55">
        <w:rPr>
          <w:rFonts w:eastAsia="Karla" w:cs="Karla"/>
          <w:color w:val="000000" w:themeColor="text1"/>
          <w:szCs w:val="24"/>
          <w:vertAlign w:val="superscript"/>
        </w:rPr>
        <w:t xml:space="preserve">4 </w:t>
      </w:r>
    </w:p>
    <w:p w14:paraId="08571701" w14:textId="555C3F83" w:rsidR="6A57BBF3" w:rsidRDefault="6A57BBF3" w:rsidP="00D92F72">
      <w:pPr>
        <w:spacing w:before="240" w:after="0" w:line="240" w:lineRule="auto"/>
        <w:rPr>
          <w:rFonts w:eastAsia="Karla" w:cs="Karla"/>
          <w:color w:val="000000" w:themeColor="text1"/>
          <w:szCs w:val="24"/>
        </w:rPr>
      </w:pPr>
      <w:r w:rsidRPr="6606FE55">
        <w:rPr>
          <w:rFonts w:eastAsia="Karla" w:cs="Karla"/>
          <w:color w:val="000000" w:themeColor="text1"/>
          <w:szCs w:val="24"/>
        </w:rPr>
        <w:t>Changes to social media access and use must be informed by a broad range of youth perspectives to ensure their access to online safe supports and resources is not restricted.</w:t>
      </w:r>
      <w:r w:rsidRPr="6606FE55">
        <w:rPr>
          <w:rFonts w:eastAsia="Karla" w:cs="Karla"/>
          <w:color w:val="000000" w:themeColor="text1"/>
          <w:szCs w:val="24"/>
          <w:vertAlign w:val="superscript"/>
        </w:rPr>
        <w:t xml:space="preserve">6 </w:t>
      </w:r>
      <w:r w:rsidR="00E70F5C">
        <w:rPr>
          <w:rFonts w:eastAsia="Karla" w:cs="Karla"/>
          <w:color w:val="000000" w:themeColor="text1"/>
          <w:szCs w:val="24"/>
        </w:rPr>
        <w:t xml:space="preserve">The is </w:t>
      </w:r>
      <w:r w:rsidRPr="6606FE55">
        <w:rPr>
          <w:rFonts w:eastAsia="Karla" w:cs="Karla"/>
          <w:color w:val="000000" w:themeColor="text1"/>
          <w:szCs w:val="24"/>
        </w:rPr>
        <w:t>particularly</w:t>
      </w:r>
      <w:r w:rsidR="00E70F5C">
        <w:rPr>
          <w:rFonts w:eastAsia="Karla" w:cs="Karla"/>
          <w:color w:val="000000" w:themeColor="text1"/>
          <w:szCs w:val="24"/>
        </w:rPr>
        <w:t xml:space="preserve"> important for young people</w:t>
      </w:r>
      <w:r w:rsidRPr="6606FE55">
        <w:rPr>
          <w:rFonts w:eastAsia="Karla" w:cs="Karla"/>
          <w:color w:val="000000" w:themeColor="text1"/>
          <w:szCs w:val="24"/>
        </w:rPr>
        <w:t xml:space="preserve"> </w:t>
      </w:r>
      <w:r w:rsidR="00E70F5C">
        <w:rPr>
          <w:rFonts w:eastAsia="Karla" w:cs="Karla"/>
          <w:color w:val="000000" w:themeColor="text1"/>
          <w:szCs w:val="24"/>
        </w:rPr>
        <w:t xml:space="preserve">who are </w:t>
      </w:r>
      <w:r w:rsidRPr="6606FE55">
        <w:rPr>
          <w:rFonts w:eastAsia="Karla" w:cs="Karla"/>
          <w:color w:val="000000" w:themeColor="text1"/>
          <w:szCs w:val="24"/>
        </w:rPr>
        <w:t xml:space="preserve">at </w:t>
      </w:r>
      <w:r w:rsidR="00E70F5C">
        <w:rPr>
          <w:rFonts w:eastAsia="Karla" w:cs="Karla"/>
          <w:color w:val="000000" w:themeColor="text1"/>
          <w:szCs w:val="24"/>
        </w:rPr>
        <w:t xml:space="preserve">greater </w:t>
      </w:r>
      <w:r w:rsidRPr="6606FE55">
        <w:rPr>
          <w:rFonts w:eastAsia="Karla" w:cs="Karla"/>
          <w:color w:val="000000" w:themeColor="text1"/>
          <w:szCs w:val="24"/>
        </w:rPr>
        <w:t xml:space="preserve">risk of social isolation and/or social exclusion because of diversity or geography. </w:t>
      </w:r>
    </w:p>
    <w:p w14:paraId="05C02224" w14:textId="595C9D86" w:rsidR="6A57BBF3" w:rsidRDefault="6A57BBF3" w:rsidP="00D92F72">
      <w:pPr>
        <w:spacing w:before="240" w:after="0" w:line="240" w:lineRule="auto"/>
        <w:rPr>
          <w:rFonts w:eastAsia="Karla" w:cs="Karla"/>
          <w:color w:val="000000" w:themeColor="text1"/>
          <w:szCs w:val="24"/>
        </w:rPr>
      </w:pPr>
      <w:r w:rsidRPr="00F856D5">
        <w:rPr>
          <w:rFonts w:eastAsia="Karla" w:cs="Karla"/>
          <w:b/>
          <w:bCs/>
          <w:color w:val="FFFFFF" w:themeColor="background1"/>
          <w:szCs w:val="24"/>
          <w:shd w:val="clear" w:color="auto" w:fill="008296" w:themeFill="accent1"/>
        </w:rPr>
        <w:t>Recommendation 2:</w:t>
      </w:r>
      <w:r w:rsidRPr="00F856D5">
        <w:rPr>
          <w:rFonts w:eastAsia="Karla" w:cs="Karla"/>
          <w:b/>
          <w:bCs/>
          <w:color w:val="FFFFFF" w:themeColor="background1"/>
          <w:szCs w:val="24"/>
        </w:rPr>
        <w:t xml:space="preserve"> </w:t>
      </w:r>
      <w:r w:rsidRPr="6606FE55">
        <w:rPr>
          <w:rFonts w:eastAsia="Karla" w:cs="Karla"/>
          <w:b/>
          <w:bCs/>
          <w:color w:val="000000" w:themeColor="text1"/>
          <w:szCs w:val="24"/>
        </w:rPr>
        <w:t>Co-design support and education programs for young people, parents/carers, and educators to ensure young people are supported and confident to engage in online spaces safely.</w:t>
      </w:r>
    </w:p>
    <w:p w14:paraId="0A2D3135" w14:textId="55EB1C09" w:rsidR="6A57BBF3" w:rsidRDefault="6A57BBF3" w:rsidP="00D92F72">
      <w:pPr>
        <w:spacing w:before="240" w:after="0" w:line="240" w:lineRule="auto"/>
        <w:rPr>
          <w:rFonts w:eastAsia="Karla" w:cs="Karla"/>
          <w:color w:val="000000" w:themeColor="text1"/>
          <w:sz w:val="19"/>
          <w:szCs w:val="19"/>
        </w:rPr>
      </w:pPr>
      <w:r w:rsidRPr="1F035E41">
        <w:rPr>
          <w:rFonts w:eastAsia="Karla" w:cs="Karla"/>
        </w:rPr>
        <w:t>Young people have a right to digital literacy and engagement.</w:t>
      </w:r>
      <w:r w:rsidRPr="1F035E41">
        <w:rPr>
          <w:rFonts w:eastAsia="Karla" w:cs="Karla"/>
          <w:vertAlign w:val="superscript"/>
        </w:rPr>
        <w:t>7</w:t>
      </w:r>
      <w:r w:rsidRPr="1F035E41">
        <w:rPr>
          <w:rFonts w:eastAsia="Karla" w:cs="Karla"/>
        </w:rPr>
        <w:t xml:space="preserve"> In an increasingly digital world, it is essential to equip young people with the information and skills they need to access online content safely, to ensure they can remain actively engaged online with minimal risk of online harms. This includes more support to understand the impact of engaging with others online, particularly around privacy considerations, sharing content, and communicating respectfully online.</w:t>
      </w:r>
      <w:r w:rsidRPr="1F035E41">
        <w:rPr>
          <w:rFonts w:eastAsia="Karla" w:cs="Karla"/>
          <w:vertAlign w:val="superscript"/>
        </w:rPr>
        <w:t>7</w:t>
      </w:r>
    </w:p>
    <w:p w14:paraId="7351CE87" w14:textId="1978A857" w:rsidR="6A57BBF3" w:rsidRDefault="6A57BBF3" w:rsidP="00D92F72">
      <w:pPr>
        <w:spacing w:before="240" w:after="0" w:line="240" w:lineRule="auto"/>
        <w:rPr>
          <w:rFonts w:eastAsia="Karla" w:cs="Karla"/>
          <w:color w:val="000000" w:themeColor="text1"/>
        </w:rPr>
      </w:pPr>
      <w:r w:rsidRPr="1F035E41">
        <w:rPr>
          <w:rFonts w:eastAsia="Karla" w:cs="Karla"/>
        </w:rPr>
        <w:t>Young people, parents/carers, and educators must be involved in the design of initiatives supporting young people and communities to understand the online behaviours of young people and how to identify harms online.</w:t>
      </w:r>
    </w:p>
    <w:p w14:paraId="5690DD08" w14:textId="295D2FD6" w:rsidR="6606FE55" w:rsidRDefault="6A57BBF3" w:rsidP="00D92F72">
      <w:pPr>
        <w:shd w:val="clear" w:color="auto" w:fill="FFFFFF" w:themeFill="background1"/>
        <w:spacing w:before="240" w:after="0" w:line="240" w:lineRule="auto"/>
        <w:rPr>
          <w:rFonts w:eastAsia="Karla" w:cs="Karla"/>
          <w:vertAlign w:val="superscript"/>
        </w:rPr>
      </w:pPr>
      <w:r w:rsidRPr="1F035E41">
        <w:rPr>
          <w:rFonts w:eastAsia="Karla" w:cs="Karla"/>
        </w:rPr>
        <w:t>Young people have called for clear guidelines about dealing with online safety harms, when to ask for support, and more information about resolving online safety issues.</w:t>
      </w:r>
      <w:r w:rsidR="27195045" w:rsidRPr="7F0F737D">
        <w:rPr>
          <w:rFonts w:eastAsia="Karla" w:cs="Karla"/>
          <w:vertAlign w:val="superscript"/>
        </w:rPr>
        <w:t>2</w:t>
      </w:r>
      <w:r w:rsidRPr="1F035E41">
        <w:rPr>
          <w:rFonts w:eastAsia="Karla" w:cs="Karla"/>
        </w:rPr>
        <w:t xml:space="preserve"> </w:t>
      </w:r>
      <w:r w:rsidR="74FCF858" w:rsidRPr="1F035E41">
        <w:rPr>
          <w:rFonts w:eastAsia="Karla" w:cs="Karla"/>
        </w:rPr>
        <w:t>With 95% of Australian caregivers citing online safety to be “one of their toughest parenting challenges”, it is clear more resources are needed for those supporting young people to access online spaces safely.</w:t>
      </w:r>
      <w:r w:rsidR="74FCF858" w:rsidRPr="1F035E41">
        <w:rPr>
          <w:rFonts w:eastAsia="Karla" w:cs="Karla"/>
          <w:vertAlign w:val="superscript"/>
        </w:rPr>
        <w:t>8</w:t>
      </w:r>
    </w:p>
    <w:p w14:paraId="68CF9634" w14:textId="07D91BB4" w:rsidR="6A57BBF3" w:rsidRDefault="6A57BBF3" w:rsidP="430DF321">
      <w:pPr>
        <w:shd w:val="clear" w:color="auto" w:fill="FFFFFF" w:themeFill="background1"/>
        <w:spacing w:before="240" w:after="0" w:line="240" w:lineRule="auto"/>
        <w:rPr>
          <w:rFonts w:eastAsia="Karla" w:cs="Karla"/>
          <w:color w:val="000000" w:themeColor="text1"/>
        </w:rPr>
      </w:pPr>
      <w:r w:rsidRPr="430DF321">
        <w:rPr>
          <w:rFonts w:eastAsia="Karla" w:cs="Karla"/>
          <w:color w:val="000000" w:themeColor="text1"/>
        </w:rPr>
        <w:t>Curriculum and education programs must be reviewed and updated to ensure they reflect the needs of children and young people when engaging in online spaces. Programs should provide support for parents/carers and educators in understanding the benefits and risks of online spaces for children and young</w:t>
      </w:r>
      <w:r w:rsidR="00D522DD" w:rsidRPr="430DF321">
        <w:rPr>
          <w:rFonts w:eastAsia="Karla" w:cs="Karla"/>
          <w:color w:val="000000" w:themeColor="text1"/>
        </w:rPr>
        <w:t xml:space="preserve"> </w:t>
      </w:r>
      <w:r w:rsidRPr="430DF321">
        <w:rPr>
          <w:rFonts w:eastAsia="Karla" w:cs="Karla"/>
          <w:color w:val="000000" w:themeColor="text1"/>
        </w:rPr>
        <w:t xml:space="preserve">people, </w:t>
      </w:r>
      <w:proofErr w:type="gramStart"/>
      <w:r w:rsidR="00F47EB8">
        <w:rPr>
          <w:rFonts w:eastAsia="Karla" w:cs="Karla"/>
          <w:color w:val="000000" w:themeColor="text1"/>
        </w:rPr>
        <w:t xml:space="preserve">including </w:t>
      </w:r>
      <w:r w:rsidRPr="430DF321">
        <w:rPr>
          <w:rFonts w:eastAsia="Karla" w:cs="Karla"/>
          <w:color w:val="000000" w:themeColor="text1"/>
        </w:rPr>
        <w:t xml:space="preserve"> where</w:t>
      </w:r>
      <w:proofErr w:type="gramEnd"/>
      <w:r w:rsidRPr="430DF321">
        <w:rPr>
          <w:rFonts w:eastAsia="Karla" w:cs="Karla"/>
          <w:color w:val="000000" w:themeColor="text1"/>
        </w:rPr>
        <w:t xml:space="preserve"> they can go for support when an online harm has been identified.</w:t>
      </w:r>
    </w:p>
    <w:p w14:paraId="64BFA607" w14:textId="54428896" w:rsidR="6A57BBF3" w:rsidRDefault="6A57BBF3" w:rsidP="00D92F72">
      <w:pPr>
        <w:spacing w:before="240" w:after="0" w:line="240" w:lineRule="auto"/>
        <w:rPr>
          <w:rFonts w:eastAsia="Karla" w:cs="Karla"/>
          <w:color w:val="000000" w:themeColor="text1"/>
          <w:szCs w:val="24"/>
        </w:rPr>
      </w:pPr>
      <w:r w:rsidRPr="00C744C9">
        <w:rPr>
          <w:rFonts w:eastAsia="Karla" w:cs="Karla"/>
          <w:b/>
          <w:bCs/>
          <w:color w:val="FFFFFF" w:themeColor="background1"/>
          <w:szCs w:val="24"/>
          <w:shd w:val="clear" w:color="auto" w:fill="008296" w:themeFill="accent1"/>
        </w:rPr>
        <w:t>Recommendation 3:</w:t>
      </w:r>
      <w:r w:rsidRPr="00C744C9">
        <w:rPr>
          <w:rFonts w:eastAsia="Karla" w:cs="Karla"/>
          <w:b/>
          <w:bCs/>
          <w:color w:val="FFFFFF" w:themeColor="background1"/>
          <w:szCs w:val="24"/>
        </w:rPr>
        <w:t xml:space="preserve"> </w:t>
      </w:r>
      <w:r w:rsidRPr="6606FE55">
        <w:rPr>
          <w:rFonts w:eastAsia="Karla" w:cs="Karla"/>
          <w:b/>
          <w:bCs/>
          <w:color w:val="000000" w:themeColor="text1"/>
          <w:szCs w:val="24"/>
        </w:rPr>
        <w:t xml:space="preserve">Impose Online Duty of Care regulations for online platforms, including preventative and proactive changes to systems to ensure young people’s safety online – such as preventing harmful content, misinformation and infinite scrolling. </w:t>
      </w:r>
    </w:p>
    <w:p w14:paraId="130A7753" w14:textId="6196C7A7" w:rsidR="6A57BBF3" w:rsidRDefault="6A57BBF3" w:rsidP="00D92F72">
      <w:pPr>
        <w:spacing w:before="240" w:after="0" w:line="240" w:lineRule="auto"/>
        <w:rPr>
          <w:rFonts w:eastAsia="Karla" w:cs="Karla"/>
          <w:color w:val="000000" w:themeColor="text1"/>
          <w:vertAlign w:val="superscript"/>
        </w:rPr>
      </w:pPr>
      <w:r w:rsidRPr="530B197E">
        <w:rPr>
          <w:rFonts w:eastAsia="Karla" w:cs="Karla"/>
          <w:color w:val="000000" w:themeColor="text1"/>
        </w:rPr>
        <w:t xml:space="preserve">We support the Australian Human Rights Commission’s </w:t>
      </w:r>
      <w:r w:rsidR="1C054B38" w:rsidRPr="65AC9A35">
        <w:rPr>
          <w:rFonts w:eastAsia="Karla" w:cs="Karla"/>
          <w:color w:val="000000" w:themeColor="text1"/>
        </w:rPr>
        <w:t>(AHRC</w:t>
      </w:r>
      <w:r w:rsidR="1C054B38" w:rsidRPr="7E8126AC">
        <w:rPr>
          <w:rFonts w:eastAsia="Karla" w:cs="Karla"/>
          <w:color w:val="000000" w:themeColor="text1"/>
        </w:rPr>
        <w:t>)</w:t>
      </w:r>
      <w:r w:rsidRPr="18FCAC22">
        <w:rPr>
          <w:rFonts w:eastAsia="Karla" w:cs="Karla"/>
          <w:color w:val="000000" w:themeColor="text1"/>
        </w:rPr>
        <w:t xml:space="preserve"> </w:t>
      </w:r>
      <w:r w:rsidRPr="530B197E">
        <w:rPr>
          <w:rFonts w:eastAsia="Karla" w:cs="Karla"/>
          <w:color w:val="000000" w:themeColor="text1"/>
        </w:rPr>
        <w:t>call to improve online safety and increase the accountability of social media companies by placing a legal duty of care on social media companies, requiring them to take reasonable steps to make their products safe for children and young people.</w:t>
      </w:r>
      <w:r w:rsidR="2A287CCE" w:rsidRPr="204D2CD8">
        <w:rPr>
          <w:rFonts w:eastAsia="Karla" w:cs="Karla"/>
          <w:color w:val="000000" w:themeColor="text1"/>
          <w:vertAlign w:val="superscript"/>
        </w:rPr>
        <w:t>9</w:t>
      </w:r>
    </w:p>
    <w:p w14:paraId="197BFFD4" w14:textId="7674708A" w:rsidR="6A57BBF3" w:rsidRDefault="6A57BBF3" w:rsidP="00D92F72">
      <w:pPr>
        <w:spacing w:before="240" w:after="0" w:line="240" w:lineRule="auto"/>
        <w:rPr>
          <w:rFonts w:eastAsia="Karla" w:cs="Karla"/>
          <w:color w:val="000000" w:themeColor="text1"/>
          <w:vertAlign w:val="superscript"/>
        </w:rPr>
      </w:pPr>
      <w:r w:rsidRPr="204D2CD8">
        <w:rPr>
          <w:rFonts w:eastAsia="Karla" w:cs="Karla"/>
          <w:color w:val="000000" w:themeColor="text1"/>
        </w:rPr>
        <w:t xml:space="preserve">Young people must be consulted in identifying and defining categories of harm applicable to Online </w:t>
      </w:r>
      <w:r w:rsidRPr="204D2CD8">
        <w:rPr>
          <w:rFonts w:eastAsia="Karla" w:cs="Karla"/>
          <w:color w:val="000000" w:themeColor="text1"/>
        </w:rPr>
        <w:lastRenderedPageBreak/>
        <w:t>Duty of Care regulations, including</w:t>
      </w:r>
      <w:r w:rsidR="69F5E36E" w:rsidRPr="015E237E">
        <w:rPr>
          <w:rFonts w:eastAsia="Karla" w:cs="Karla"/>
          <w:color w:val="000000" w:themeColor="text1"/>
        </w:rPr>
        <w:t xml:space="preserve"> harms to young people </w:t>
      </w:r>
      <w:r w:rsidR="69F5E36E" w:rsidRPr="215BD9A6">
        <w:rPr>
          <w:rFonts w:eastAsia="Karla" w:cs="Karla"/>
          <w:color w:val="000000" w:themeColor="text1"/>
        </w:rPr>
        <w:t>and harms to mental wellbeing.</w:t>
      </w:r>
      <w:r w:rsidR="467A56B9" w:rsidRPr="1135A530">
        <w:rPr>
          <w:rFonts w:eastAsia="Karla" w:cs="Karla"/>
          <w:color w:val="000000" w:themeColor="text1"/>
          <w:vertAlign w:val="superscript"/>
        </w:rPr>
        <w:t>10</w:t>
      </w:r>
    </w:p>
    <w:p w14:paraId="7191A46B" w14:textId="77777777" w:rsidR="006B52B3" w:rsidRDefault="6A57BBF3" w:rsidP="00D92F72">
      <w:pPr>
        <w:spacing w:before="240" w:line="240" w:lineRule="auto"/>
      </w:pPr>
      <w:r w:rsidRPr="006B1ABA">
        <w:rPr>
          <w:rFonts w:eastAsia="Karla" w:cs="Karla"/>
          <w:b/>
          <w:color w:val="FFFFFF" w:themeColor="background1"/>
          <w:shd w:val="clear" w:color="auto" w:fill="008296" w:themeFill="accent1"/>
        </w:rPr>
        <w:t>Recommendation 4:</w:t>
      </w:r>
      <w:r w:rsidRPr="006B1ABA">
        <w:rPr>
          <w:rFonts w:eastAsia="Karla" w:cs="Karla"/>
          <w:b/>
          <w:color w:val="FFFFFF" w:themeColor="background1"/>
        </w:rPr>
        <w:t xml:space="preserve"> </w:t>
      </w:r>
      <w:r w:rsidRPr="2F43F61B">
        <w:rPr>
          <w:rFonts w:eastAsia="Karla" w:cs="Karla"/>
          <w:b/>
          <w:color w:val="000000" w:themeColor="text1"/>
        </w:rPr>
        <w:t>Ensure social media reforms follow the advice of privacy experts.</w:t>
      </w:r>
    </w:p>
    <w:p w14:paraId="259104DD" w14:textId="5B9155B3" w:rsidR="6A57BBF3" w:rsidRPr="006B52B3" w:rsidRDefault="6A57BBF3" w:rsidP="00D92F72">
      <w:pPr>
        <w:spacing w:before="240" w:line="240" w:lineRule="auto"/>
        <w:rPr>
          <w:rFonts w:eastAsia="Karla" w:cs="Karla"/>
          <w:b/>
          <w:color w:val="000000" w:themeColor="text1"/>
        </w:rPr>
      </w:pPr>
      <w:r w:rsidRPr="2F43F61B">
        <w:rPr>
          <w:rFonts w:eastAsia="Karla" w:cs="Karla"/>
          <w:color w:val="000000" w:themeColor="text1"/>
        </w:rPr>
        <w:t xml:space="preserve">We are concerned about the lack of detail </w:t>
      </w:r>
      <w:r w:rsidR="00A41434">
        <w:rPr>
          <w:rFonts w:eastAsia="Karla" w:cs="Karla"/>
          <w:color w:val="000000" w:themeColor="text1"/>
        </w:rPr>
        <w:t>that has been provided on</w:t>
      </w:r>
      <w:r w:rsidRPr="2F43F61B">
        <w:rPr>
          <w:rFonts w:eastAsia="Karla" w:cs="Karla"/>
          <w:color w:val="000000" w:themeColor="text1"/>
        </w:rPr>
        <w:t xml:space="preserve"> how age assurance technology and processes will be used to implement this ban. The potential requirement for all Australians to prove their identity and age </w:t>
      </w:r>
      <w:proofErr w:type="gramStart"/>
      <w:r w:rsidRPr="2F43F61B">
        <w:rPr>
          <w:rFonts w:eastAsia="Karla" w:cs="Karla"/>
          <w:color w:val="000000" w:themeColor="text1"/>
        </w:rPr>
        <w:t>in order to</w:t>
      </w:r>
      <w:proofErr w:type="gramEnd"/>
      <w:r w:rsidRPr="2F43F61B">
        <w:rPr>
          <w:rFonts w:eastAsia="Karla" w:cs="Karla"/>
          <w:color w:val="000000" w:themeColor="text1"/>
        </w:rPr>
        <w:t xml:space="preserve"> access social media raises serious concerns about privacy not just for young people but for all Australians. </w:t>
      </w:r>
    </w:p>
    <w:p w14:paraId="7E9ED1B7" w14:textId="2F087473" w:rsidR="6A57BBF3" w:rsidRPr="00D37914" w:rsidRDefault="6A57BBF3" w:rsidP="00D92F72">
      <w:pPr>
        <w:spacing w:before="240" w:after="0" w:line="240" w:lineRule="auto"/>
        <w:rPr>
          <w:rFonts w:eastAsia="Karla" w:cs="Karla"/>
          <w:color w:val="000000" w:themeColor="text1"/>
          <w:vertAlign w:val="superscript"/>
        </w:rPr>
      </w:pPr>
      <w:r w:rsidRPr="2F43F61B">
        <w:rPr>
          <w:rFonts w:eastAsia="Karla" w:cs="Karla"/>
          <w:color w:val="000000" w:themeColor="text1"/>
        </w:rPr>
        <w:t xml:space="preserve">This concern was raised by </w:t>
      </w:r>
      <w:r w:rsidRPr="00ED2EB6">
        <w:rPr>
          <w:rFonts w:eastAsia="Karla" w:cs="Karla"/>
        </w:rPr>
        <w:t>over 140 experts in a joint statement</w:t>
      </w:r>
      <w:r w:rsidRPr="2F43F61B">
        <w:rPr>
          <w:rFonts w:eastAsia="Karla" w:cs="Karla"/>
          <w:color w:val="000000" w:themeColor="text1"/>
        </w:rPr>
        <w:t xml:space="preserve"> </w:t>
      </w:r>
      <w:r w:rsidR="00DC6984">
        <w:rPr>
          <w:rFonts w:eastAsia="Karla" w:cs="Karla"/>
          <w:color w:val="000000" w:themeColor="text1"/>
        </w:rPr>
        <w:t xml:space="preserve">coordinated by the Australian Child Rights Taskforce and </w:t>
      </w:r>
      <w:r w:rsidR="00527EE4">
        <w:rPr>
          <w:rFonts w:eastAsia="Karla" w:cs="Karla"/>
          <w:color w:val="000000" w:themeColor="text1"/>
        </w:rPr>
        <w:t xml:space="preserve">digital </w:t>
      </w:r>
      <w:r w:rsidR="00FB3BA7">
        <w:rPr>
          <w:rFonts w:eastAsia="Karla" w:cs="Karla"/>
          <w:color w:val="000000" w:themeColor="text1"/>
        </w:rPr>
        <w:t>safety and rights organisation</w:t>
      </w:r>
      <w:r w:rsidR="009A7E4D">
        <w:rPr>
          <w:rFonts w:eastAsia="Karla" w:cs="Karla"/>
          <w:color w:val="000000" w:themeColor="text1"/>
        </w:rPr>
        <w:t>,</w:t>
      </w:r>
      <w:r w:rsidR="00FB3BA7">
        <w:rPr>
          <w:rFonts w:eastAsia="Karla" w:cs="Karla"/>
          <w:color w:val="000000" w:themeColor="text1"/>
        </w:rPr>
        <w:t xml:space="preserve"> Reset Tech</w:t>
      </w:r>
      <w:r w:rsidR="009A7E4D">
        <w:rPr>
          <w:rFonts w:eastAsia="Karla" w:cs="Karla"/>
          <w:color w:val="000000" w:themeColor="text1"/>
        </w:rPr>
        <w:t>,</w:t>
      </w:r>
      <w:r w:rsidRPr="2F43F61B">
        <w:rPr>
          <w:rFonts w:eastAsia="Karla" w:cs="Karla"/>
          <w:color w:val="000000" w:themeColor="text1"/>
        </w:rPr>
        <w:t xml:space="preserve"> which highlighted the current lack of effective techniques for age reassurance and resulting privacy concerns.</w:t>
      </w:r>
      <w:r w:rsidR="288C00F5" w:rsidRPr="5D318A5E">
        <w:rPr>
          <w:rFonts w:eastAsia="Karla" w:cs="Karla"/>
          <w:color w:val="000000" w:themeColor="text1"/>
          <w:vertAlign w:val="superscript"/>
        </w:rPr>
        <w:t>11</w:t>
      </w:r>
      <w:r w:rsidRPr="2F43F61B">
        <w:rPr>
          <w:rFonts w:eastAsia="Karla" w:cs="Karla"/>
          <w:color w:val="000000" w:themeColor="text1"/>
        </w:rPr>
        <w:t xml:space="preserve"> This has been echoed by the </w:t>
      </w:r>
      <w:r w:rsidR="48B4AE23" w:rsidRPr="32D5ED0C">
        <w:rPr>
          <w:rFonts w:eastAsia="Karla" w:cs="Karla"/>
          <w:color w:val="000000" w:themeColor="text1"/>
        </w:rPr>
        <w:t>AHRC</w:t>
      </w:r>
      <w:r w:rsidRPr="2F43F61B">
        <w:rPr>
          <w:rFonts w:eastAsia="Karla" w:cs="Karla"/>
          <w:color w:val="000000" w:themeColor="text1"/>
        </w:rPr>
        <w:t xml:space="preserve"> which states the ban “may potentially require all Australians to provide social media companies with sensitive identity information, which poses a risk to our privacy rights in light of recent examples of data breaches and personal information being stolen.”</w:t>
      </w:r>
      <w:r w:rsidR="262523C4" w:rsidRPr="3233DA62">
        <w:rPr>
          <w:rFonts w:eastAsia="Karla" w:cs="Karla"/>
          <w:color w:val="000000" w:themeColor="text1"/>
          <w:vertAlign w:val="superscript"/>
        </w:rPr>
        <w:t>9</w:t>
      </w:r>
    </w:p>
    <w:p w14:paraId="513728E1" w14:textId="2DF3E827" w:rsidR="6A57BBF3" w:rsidRDefault="6A57BBF3" w:rsidP="00D92F72">
      <w:pPr>
        <w:spacing w:before="240" w:after="0" w:line="240" w:lineRule="auto"/>
        <w:rPr>
          <w:rFonts w:eastAsia="Karla" w:cs="Karla"/>
          <w:color w:val="000000" w:themeColor="text1"/>
          <w:szCs w:val="24"/>
        </w:rPr>
      </w:pPr>
      <w:r w:rsidRPr="00AA5763">
        <w:rPr>
          <w:rFonts w:eastAsia="Karla" w:cs="Karla"/>
          <w:b/>
          <w:bCs/>
          <w:color w:val="FFFFFF" w:themeColor="background1"/>
          <w:szCs w:val="24"/>
          <w:shd w:val="clear" w:color="auto" w:fill="008296" w:themeFill="accent1"/>
        </w:rPr>
        <w:t>Recommendation 5:</w:t>
      </w:r>
      <w:r w:rsidRPr="00AA5763">
        <w:rPr>
          <w:rFonts w:eastAsia="Karla" w:cs="Karla"/>
          <w:b/>
          <w:bCs/>
          <w:color w:val="FFFFFF" w:themeColor="background1"/>
          <w:szCs w:val="24"/>
        </w:rPr>
        <w:t xml:space="preserve"> </w:t>
      </w:r>
      <w:r w:rsidRPr="6606FE55">
        <w:rPr>
          <w:rFonts w:eastAsia="Karla" w:cs="Karla"/>
          <w:b/>
          <w:bCs/>
          <w:color w:val="000000" w:themeColor="text1"/>
          <w:szCs w:val="24"/>
        </w:rPr>
        <w:t xml:space="preserve">Address the underlying and systemic causes of rising poor mental health among young people, including providing funding for place-based mental health supports. </w:t>
      </w:r>
    </w:p>
    <w:p w14:paraId="0E7C64C0" w14:textId="20C66B5A" w:rsidR="00D522DD" w:rsidRDefault="6A57BBF3" w:rsidP="430DF321">
      <w:pPr>
        <w:spacing w:before="240" w:after="0" w:line="240" w:lineRule="auto"/>
        <w:rPr>
          <w:rFonts w:eastAsia="Karla" w:cs="Karla"/>
          <w:vertAlign w:val="superscript"/>
        </w:rPr>
      </w:pPr>
      <w:r w:rsidRPr="430DF321">
        <w:rPr>
          <w:rFonts w:eastAsia="Karla" w:cs="Karla"/>
        </w:rPr>
        <w:t>We acknowledge and support young people’s call for greater regulations of online content.</w:t>
      </w:r>
      <w:r w:rsidR="5344E367" w:rsidRPr="430DF321">
        <w:rPr>
          <w:rFonts w:eastAsia="Karla" w:cs="Karla"/>
          <w:vertAlign w:val="superscript"/>
        </w:rPr>
        <w:t>2</w:t>
      </w:r>
      <w:r w:rsidRPr="430DF321">
        <w:rPr>
          <w:rFonts w:eastAsia="Karla" w:cs="Karla"/>
        </w:rPr>
        <w:t xml:space="preserve"> However, a social media ban does not address the root causes of online risk or make platforms safer, and there is a lack of evidence showing social media bans are effective in improving young people’s mental health outcomes.</w:t>
      </w:r>
      <w:r w:rsidR="44B8DDBB" w:rsidRPr="430DF321">
        <w:rPr>
          <w:rFonts w:eastAsia="Karla" w:cs="Karla"/>
          <w:vertAlign w:val="superscript"/>
        </w:rPr>
        <w:t>1</w:t>
      </w:r>
      <w:r w:rsidR="2AE3FDC8" w:rsidRPr="430DF321">
        <w:rPr>
          <w:rFonts w:eastAsia="Karla" w:cs="Karla"/>
          <w:vertAlign w:val="superscript"/>
        </w:rPr>
        <w:t>1</w:t>
      </w:r>
    </w:p>
    <w:p w14:paraId="0E01F8F4" w14:textId="465D907A" w:rsidR="008E792C" w:rsidRDefault="6A57BBF3" w:rsidP="00D92F72">
      <w:pPr>
        <w:spacing w:before="240" w:after="0" w:line="240" w:lineRule="auto"/>
        <w:rPr>
          <w:rFonts w:eastAsia="Karla" w:cs="Karla"/>
          <w:color w:val="000000" w:themeColor="text1"/>
          <w:szCs w:val="24"/>
        </w:rPr>
      </w:pPr>
      <w:r w:rsidRPr="6606FE55">
        <w:rPr>
          <w:rFonts w:eastAsia="Karla" w:cs="Karla"/>
          <w:color w:val="000000" w:themeColor="text1"/>
          <w:szCs w:val="24"/>
        </w:rPr>
        <w:t xml:space="preserve">We </w:t>
      </w:r>
      <w:hyperlink r:id="rId12">
        <w:r w:rsidRPr="6606FE55">
          <w:rPr>
            <w:rStyle w:val="Hyperlink"/>
            <w:rFonts w:eastAsia="Karla" w:cs="Karla"/>
            <w:szCs w:val="24"/>
          </w:rPr>
          <w:t>join Australia’s leading mental health organisations working with young people in their call</w:t>
        </w:r>
      </w:hyperlink>
      <w:r w:rsidRPr="6606FE55">
        <w:rPr>
          <w:rFonts w:eastAsia="Karla" w:cs="Karla"/>
          <w:color w:val="000000" w:themeColor="text1"/>
          <w:szCs w:val="24"/>
        </w:rPr>
        <w:t xml:space="preserve"> for the Australian Government to address driving systemic causes of ill mental health, including child maltreatment, climate change, poverty, family violence, the cost of living and housing crisis, and increasing uncertainty about the future. </w:t>
      </w:r>
    </w:p>
    <w:p w14:paraId="0ED0E59C" w14:textId="73269700" w:rsidR="6A57BBF3" w:rsidRPr="00552803" w:rsidRDefault="6A57BBF3" w:rsidP="00552803">
      <w:pPr>
        <w:pStyle w:val="Heading3"/>
        <w:spacing w:before="120" w:after="120"/>
      </w:pPr>
      <w:r w:rsidRPr="00552803">
        <w:t>Conclusion</w:t>
      </w:r>
    </w:p>
    <w:p w14:paraId="59273E8E" w14:textId="55F6B479" w:rsidR="6A57BBF3" w:rsidRDefault="6A57BBF3" w:rsidP="00D92F72">
      <w:pPr>
        <w:spacing w:before="240" w:after="0" w:line="240" w:lineRule="auto"/>
        <w:rPr>
          <w:rFonts w:eastAsia="Karla" w:cs="Karla"/>
          <w:color w:val="000000" w:themeColor="text1"/>
          <w:szCs w:val="24"/>
        </w:rPr>
      </w:pPr>
      <w:r w:rsidRPr="6606FE55">
        <w:rPr>
          <w:rFonts w:eastAsia="Karla" w:cs="Karla"/>
          <w:color w:val="000000" w:themeColor="text1"/>
          <w:szCs w:val="24"/>
        </w:rPr>
        <w:t>We invite Government and policy makers to work with key youth organisations and young people to ensure the voices of young people are heard on issues and solutions which impact them, and</w:t>
      </w:r>
      <w:r w:rsidR="00B853E9">
        <w:rPr>
          <w:rFonts w:eastAsia="Karla" w:cs="Karla"/>
          <w:color w:val="000000" w:themeColor="text1"/>
          <w:szCs w:val="24"/>
        </w:rPr>
        <w:t xml:space="preserve"> to</w:t>
      </w:r>
      <w:r w:rsidRPr="6606FE55">
        <w:rPr>
          <w:rFonts w:eastAsia="Karla" w:cs="Karla"/>
          <w:color w:val="000000" w:themeColor="text1"/>
          <w:szCs w:val="24"/>
        </w:rPr>
        <w:t xml:space="preserve"> develop evidence-based solutions to ensure young people are safe online.</w:t>
      </w:r>
    </w:p>
    <w:p w14:paraId="0BB496B3" w14:textId="7268321F" w:rsidR="6A57BBF3" w:rsidRDefault="00B853E9" w:rsidP="00D92F72">
      <w:pPr>
        <w:spacing w:before="240" w:after="0" w:line="240" w:lineRule="auto"/>
        <w:rPr>
          <w:rFonts w:eastAsia="Karla" w:cs="Karla"/>
        </w:rPr>
      </w:pPr>
      <w:proofErr w:type="spellStart"/>
      <w:r w:rsidRPr="2A6D6362">
        <w:rPr>
          <w:rFonts w:eastAsia="Karla" w:cs="Karla"/>
        </w:rPr>
        <w:t>YACVic</w:t>
      </w:r>
      <w:proofErr w:type="spellEnd"/>
      <w:r w:rsidR="6A57BBF3" w:rsidRPr="2A6D6362">
        <w:rPr>
          <w:rFonts w:eastAsia="Karla" w:cs="Karla"/>
        </w:rPr>
        <w:t xml:space="preserve"> support</w:t>
      </w:r>
      <w:r w:rsidRPr="2A6D6362">
        <w:rPr>
          <w:rFonts w:eastAsia="Karla" w:cs="Karla"/>
        </w:rPr>
        <w:t>s</w:t>
      </w:r>
      <w:r w:rsidR="6A57BBF3" w:rsidRPr="2A6D6362">
        <w:rPr>
          <w:rFonts w:eastAsia="Karla" w:cs="Karla"/>
        </w:rPr>
        <w:t xml:space="preserve"> the </w:t>
      </w:r>
      <w:r w:rsidR="0084609C">
        <w:rPr>
          <w:rFonts w:eastAsia="Karla" w:cs="Karla"/>
        </w:rPr>
        <w:t>AHRC’s</w:t>
      </w:r>
      <w:r w:rsidR="6A57BBF3" w:rsidRPr="2A6D6362" w:rsidDel="0084609C">
        <w:rPr>
          <w:rFonts w:eastAsia="Karla" w:cs="Karla"/>
        </w:rPr>
        <w:t xml:space="preserve"> </w:t>
      </w:r>
      <w:r w:rsidR="6A57BBF3" w:rsidRPr="2A6D6362">
        <w:rPr>
          <w:rFonts w:eastAsia="Karla" w:cs="Karla"/>
        </w:rPr>
        <w:t>call that “Where rights are limited to protect children from online harms, any limitations must be lawful, necessary and proportionate. This means using the least restrictive option available to achieve the intended purpose. If there are less restrictive options available to achieve the aim of protecting children from harm, they should be preferred over a blanket ban.”</w:t>
      </w:r>
    </w:p>
    <w:p w14:paraId="41F1A2DF" w14:textId="77777777" w:rsidR="6606FE55" w:rsidRDefault="6606FE55" w:rsidP="00D92F72">
      <w:pPr>
        <w:spacing w:line="240" w:lineRule="auto"/>
        <w:rPr>
          <w:rFonts w:eastAsia="Karla" w:cs="Karla"/>
          <w:color w:val="000000" w:themeColor="text1"/>
        </w:rPr>
      </w:pPr>
    </w:p>
    <w:p w14:paraId="3DA6E15D" w14:textId="3C36B804" w:rsidR="6A57BBF3" w:rsidRPr="00D522DD" w:rsidRDefault="6A57BBF3" w:rsidP="00D92F72">
      <w:pPr>
        <w:spacing w:line="240" w:lineRule="auto"/>
        <w:rPr>
          <w:rFonts w:eastAsia="Karla" w:cs="Karla"/>
          <w:color w:val="000000" w:themeColor="text1"/>
          <w:szCs w:val="24"/>
        </w:rPr>
      </w:pPr>
      <w:r w:rsidRPr="00D522DD">
        <w:rPr>
          <w:rFonts w:eastAsia="Karla" w:cs="Karla"/>
          <w:b/>
          <w:color w:val="000000" w:themeColor="text1"/>
          <w:szCs w:val="24"/>
        </w:rPr>
        <w:lastRenderedPageBreak/>
        <w:t>References</w:t>
      </w:r>
    </w:p>
    <w:p w14:paraId="7ABB91DF" w14:textId="3D1F2787" w:rsidR="0166698F" w:rsidRDefault="47C08514" w:rsidP="00D92F72">
      <w:pPr>
        <w:pStyle w:val="ListParagraph"/>
        <w:numPr>
          <w:ilvl w:val="0"/>
          <w:numId w:val="1"/>
        </w:numPr>
        <w:spacing w:line="240" w:lineRule="auto"/>
        <w:rPr>
          <w:rFonts w:eastAsia="Karla" w:cs="Karla"/>
          <w:color w:val="000000" w:themeColor="text1"/>
          <w:sz w:val="20"/>
          <w:szCs w:val="20"/>
        </w:rPr>
      </w:pPr>
      <w:r w:rsidRPr="520B9065">
        <w:rPr>
          <w:rFonts w:eastAsia="Karla" w:cs="Karla"/>
          <w:color w:val="000000" w:themeColor="text1"/>
          <w:sz w:val="20"/>
          <w:szCs w:val="20"/>
        </w:rPr>
        <w:t xml:space="preserve">Maidment, K, Tonna Z, Houlihan M, Carbone S. The Impact of Screen Time and Social Media on the Mental Health of Young Australians. Melbourne: Prevention United; 2024. Accessible from: </w:t>
      </w:r>
      <w:hyperlink r:id="rId13">
        <w:r w:rsidRPr="78E28F50">
          <w:rPr>
            <w:rStyle w:val="Hyperlink"/>
            <w:rFonts w:eastAsia="Karla" w:cs="Karla"/>
            <w:color w:val="000000" w:themeColor="text1"/>
            <w:sz w:val="20"/>
            <w:szCs w:val="20"/>
          </w:rPr>
          <w:t>https://nest.greenant.net/index.php/s/QiR56KZpQzMPPBn</w:t>
        </w:r>
      </w:hyperlink>
    </w:p>
    <w:p w14:paraId="4A1D6444" w14:textId="37D4E0A7" w:rsidR="6A57BBF3" w:rsidRPr="00B853E9" w:rsidRDefault="6A57BBF3" w:rsidP="00D92F72">
      <w:pPr>
        <w:pStyle w:val="ListParagraph"/>
        <w:numPr>
          <w:ilvl w:val="0"/>
          <w:numId w:val="1"/>
        </w:numPr>
        <w:spacing w:line="240" w:lineRule="auto"/>
        <w:rPr>
          <w:rFonts w:eastAsia="Karla" w:cs="Karla"/>
          <w:color w:val="000000" w:themeColor="text1"/>
          <w:sz w:val="20"/>
          <w:szCs w:val="20"/>
        </w:rPr>
      </w:pPr>
      <w:r w:rsidRPr="00B853E9">
        <w:rPr>
          <w:rFonts w:eastAsia="Karla" w:cs="Karla"/>
          <w:color w:val="000000" w:themeColor="text1"/>
          <w:sz w:val="20"/>
          <w:szCs w:val="20"/>
        </w:rPr>
        <w:t xml:space="preserve">Moody L, Marsden L, Nguyen B, Third A. Consultations with young people to inform the </w:t>
      </w:r>
      <w:proofErr w:type="spellStart"/>
      <w:r w:rsidRPr="00B853E9">
        <w:rPr>
          <w:rFonts w:eastAsia="Karla" w:cs="Karla"/>
          <w:color w:val="000000" w:themeColor="text1"/>
          <w:sz w:val="20"/>
          <w:szCs w:val="20"/>
        </w:rPr>
        <w:t>eSafety</w:t>
      </w:r>
      <w:proofErr w:type="spellEnd"/>
      <w:r w:rsidRPr="00B853E9">
        <w:rPr>
          <w:rFonts w:eastAsia="Karla" w:cs="Karla"/>
          <w:color w:val="000000" w:themeColor="text1"/>
          <w:sz w:val="20"/>
          <w:szCs w:val="20"/>
        </w:rPr>
        <w:t xml:space="preserve"> Commissioner's Engagement Strategy for Young People: A report on the findings. Sydney: 2021. Young and Resilient Research Centre; 2021. Accessible from: </w:t>
      </w:r>
      <w:hyperlink r:id="rId14">
        <w:r w:rsidRPr="78E28F50">
          <w:rPr>
            <w:rStyle w:val="Hyperlink"/>
            <w:rFonts w:eastAsia="Karla" w:cs="Karla"/>
            <w:color w:val="000000" w:themeColor="text1"/>
            <w:sz w:val="20"/>
            <w:szCs w:val="20"/>
          </w:rPr>
          <w:t xml:space="preserve">YRRC Research Report </w:t>
        </w:r>
        <w:proofErr w:type="spellStart"/>
        <w:r w:rsidRPr="78E28F50">
          <w:rPr>
            <w:rStyle w:val="Hyperlink"/>
            <w:rFonts w:eastAsia="Karla" w:cs="Karla"/>
            <w:color w:val="000000" w:themeColor="text1"/>
            <w:sz w:val="20"/>
            <w:szCs w:val="20"/>
          </w:rPr>
          <w:t>eSafety</w:t>
        </w:r>
        <w:proofErr w:type="spellEnd"/>
        <w:r w:rsidRPr="78E28F50">
          <w:rPr>
            <w:rStyle w:val="Hyperlink"/>
            <w:rFonts w:eastAsia="Karla" w:cs="Karla"/>
            <w:color w:val="000000" w:themeColor="text1"/>
            <w:sz w:val="20"/>
            <w:szCs w:val="20"/>
          </w:rPr>
          <w:t xml:space="preserve"> 2021_web V06 - publishing_1.pdf</w:t>
        </w:r>
      </w:hyperlink>
    </w:p>
    <w:p w14:paraId="72161196" w14:textId="0B927033" w:rsidR="6A57BBF3" w:rsidRPr="00B853E9" w:rsidRDefault="6A57BBF3" w:rsidP="00D92F72">
      <w:pPr>
        <w:pStyle w:val="ListParagraph"/>
        <w:numPr>
          <w:ilvl w:val="0"/>
          <w:numId w:val="1"/>
        </w:numPr>
        <w:spacing w:line="240" w:lineRule="auto"/>
        <w:rPr>
          <w:rFonts w:eastAsia="Karla" w:cs="Karla"/>
          <w:color w:val="000000" w:themeColor="text1"/>
          <w:sz w:val="20"/>
          <w:szCs w:val="20"/>
        </w:rPr>
      </w:pPr>
      <w:r w:rsidRPr="00B853E9">
        <w:rPr>
          <w:rFonts w:eastAsia="Karla" w:cs="Karla"/>
          <w:color w:val="000000" w:themeColor="text1"/>
          <w:sz w:val="20"/>
          <w:szCs w:val="20"/>
        </w:rPr>
        <w:t xml:space="preserve">ARACY, </w:t>
      </w:r>
      <w:proofErr w:type="spellStart"/>
      <w:r w:rsidRPr="00B853E9">
        <w:rPr>
          <w:rFonts w:eastAsia="Karla" w:cs="Karla"/>
          <w:color w:val="000000" w:themeColor="text1"/>
          <w:sz w:val="20"/>
          <w:szCs w:val="20"/>
        </w:rPr>
        <w:t>batyr</w:t>
      </w:r>
      <w:proofErr w:type="spellEnd"/>
      <w:r w:rsidRPr="00B853E9">
        <w:rPr>
          <w:rFonts w:eastAsia="Karla" w:cs="Karla"/>
          <w:color w:val="000000" w:themeColor="text1"/>
          <w:sz w:val="20"/>
          <w:szCs w:val="20"/>
        </w:rPr>
        <w:t xml:space="preserve">, Beyond Blue, headspace, </w:t>
      </w:r>
      <w:proofErr w:type="spellStart"/>
      <w:r w:rsidRPr="00B853E9">
        <w:rPr>
          <w:rFonts w:eastAsia="Karla" w:cs="Karla"/>
          <w:color w:val="000000" w:themeColor="text1"/>
          <w:sz w:val="20"/>
          <w:szCs w:val="20"/>
        </w:rPr>
        <w:t>Orygen</w:t>
      </w:r>
      <w:proofErr w:type="spellEnd"/>
      <w:r w:rsidRPr="00B853E9">
        <w:rPr>
          <w:rFonts w:eastAsia="Karla" w:cs="Karla"/>
          <w:color w:val="000000" w:themeColor="text1"/>
          <w:sz w:val="20"/>
          <w:szCs w:val="20"/>
        </w:rPr>
        <w:t xml:space="preserve">, Prevention United, Project Rockit, </w:t>
      </w:r>
      <w:proofErr w:type="spellStart"/>
      <w:r w:rsidRPr="12656C51">
        <w:rPr>
          <w:rFonts w:eastAsia="Karla" w:cs="Karla"/>
          <w:color w:val="000000" w:themeColor="text1"/>
          <w:sz w:val="20"/>
          <w:szCs w:val="20"/>
        </w:rPr>
        <w:t>Re</w:t>
      </w:r>
      <w:r w:rsidR="2B0FB61E" w:rsidRPr="12656C51">
        <w:rPr>
          <w:rFonts w:eastAsia="Karla" w:cs="Karla"/>
          <w:color w:val="000000" w:themeColor="text1"/>
          <w:sz w:val="20"/>
          <w:szCs w:val="20"/>
        </w:rPr>
        <w:t>a</w:t>
      </w:r>
      <w:r w:rsidRPr="12656C51">
        <w:rPr>
          <w:rFonts w:eastAsia="Karla" w:cs="Karla"/>
          <w:color w:val="000000" w:themeColor="text1"/>
          <w:sz w:val="20"/>
          <w:szCs w:val="20"/>
        </w:rPr>
        <w:t>chOut</w:t>
      </w:r>
      <w:proofErr w:type="spellEnd"/>
      <w:r w:rsidRPr="12656C51">
        <w:rPr>
          <w:rFonts w:eastAsia="Karla" w:cs="Karla"/>
          <w:color w:val="000000" w:themeColor="text1"/>
          <w:sz w:val="20"/>
          <w:szCs w:val="20"/>
        </w:rPr>
        <w:t>.</w:t>
      </w:r>
      <w:r w:rsidRPr="00B853E9">
        <w:rPr>
          <w:rFonts w:eastAsia="Karla" w:cs="Karla"/>
          <w:color w:val="000000" w:themeColor="text1"/>
          <w:sz w:val="20"/>
          <w:szCs w:val="20"/>
        </w:rPr>
        <w:t xml:space="preserve"> Youth mental health and social media: A Joint Position Statement by Australian mental health focused organisations working with young people. Prevention United; 2024. Available from: </w:t>
      </w:r>
      <w:hyperlink r:id="rId15">
        <w:proofErr w:type="spellStart"/>
        <w:r w:rsidRPr="78E28F50">
          <w:rPr>
            <w:rStyle w:val="Hyperlink"/>
            <w:rFonts w:eastAsia="Karla" w:cs="Karla"/>
            <w:color w:val="000000" w:themeColor="text1"/>
            <w:sz w:val="20"/>
            <w:szCs w:val="20"/>
          </w:rPr>
          <w:t>GreenAnt</w:t>
        </w:r>
        <w:proofErr w:type="spellEnd"/>
        <w:r w:rsidRPr="78E28F50">
          <w:rPr>
            <w:rStyle w:val="Hyperlink"/>
            <w:rFonts w:eastAsia="Karla" w:cs="Karla"/>
            <w:color w:val="000000" w:themeColor="text1"/>
            <w:sz w:val="20"/>
            <w:szCs w:val="20"/>
          </w:rPr>
          <w:t xml:space="preserve"> Nest</w:t>
        </w:r>
      </w:hyperlink>
    </w:p>
    <w:p w14:paraId="2C1F35F4" w14:textId="6F795CC6" w:rsidR="6A57BBF3" w:rsidRPr="00B853E9" w:rsidRDefault="6A57BBF3" w:rsidP="00D92F72">
      <w:pPr>
        <w:pStyle w:val="ListParagraph"/>
        <w:numPr>
          <w:ilvl w:val="0"/>
          <w:numId w:val="1"/>
        </w:numPr>
        <w:spacing w:line="240" w:lineRule="auto"/>
        <w:rPr>
          <w:rFonts w:eastAsia="Karla" w:cs="Karla"/>
          <w:color w:val="000000" w:themeColor="text1"/>
          <w:sz w:val="20"/>
          <w:szCs w:val="20"/>
        </w:rPr>
      </w:pPr>
      <w:proofErr w:type="spellStart"/>
      <w:r w:rsidRPr="00B853E9">
        <w:rPr>
          <w:rFonts w:eastAsia="Karla" w:cs="Karla"/>
          <w:color w:val="000000" w:themeColor="text1"/>
          <w:sz w:val="20"/>
          <w:szCs w:val="20"/>
        </w:rPr>
        <w:t>ReachOut</w:t>
      </w:r>
      <w:proofErr w:type="spellEnd"/>
      <w:r w:rsidRPr="00B853E9">
        <w:rPr>
          <w:rFonts w:eastAsia="Karla" w:cs="Karla"/>
          <w:color w:val="000000" w:themeColor="text1"/>
          <w:sz w:val="20"/>
          <w:szCs w:val="20"/>
        </w:rPr>
        <w:t xml:space="preserve">, Beyond Blue, Black Dog Institute. Inquiry into Social Media Impacts on Australian Society: Collaborative submission from </w:t>
      </w:r>
      <w:proofErr w:type="spellStart"/>
      <w:r w:rsidRPr="00B853E9">
        <w:rPr>
          <w:rFonts w:eastAsia="Karla" w:cs="Karla"/>
          <w:color w:val="000000" w:themeColor="text1"/>
          <w:sz w:val="20"/>
          <w:szCs w:val="20"/>
        </w:rPr>
        <w:t>ReachOut</w:t>
      </w:r>
      <w:proofErr w:type="spellEnd"/>
      <w:r w:rsidRPr="00B853E9">
        <w:rPr>
          <w:rFonts w:eastAsia="Karla" w:cs="Karla"/>
          <w:color w:val="000000" w:themeColor="text1"/>
          <w:sz w:val="20"/>
          <w:szCs w:val="20"/>
        </w:rPr>
        <w:t xml:space="preserve">, Beyond Blue and Black Dog Institute [Submission 168]. 2024 Jul. Available from: </w:t>
      </w:r>
      <w:hyperlink r:id="rId16">
        <w:r w:rsidRPr="78E28F50">
          <w:rPr>
            <w:rStyle w:val="Hyperlink"/>
            <w:rFonts w:eastAsia="Karla" w:cs="Karla"/>
            <w:color w:val="000000" w:themeColor="text1"/>
            <w:sz w:val="20"/>
            <w:szCs w:val="20"/>
          </w:rPr>
          <w:t>Sub168_ReachOut-Beyonce-Blue-BDI.pdf</w:t>
        </w:r>
      </w:hyperlink>
    </w:p>
    <w:p w14:paraId="34F89EF2" w14:textId="648C2C59" w:rsidR="6A57BBF3" w:rsidRPr="00B853E9" w:rsidRDefault="6A57BBF3" w:rsidP="00D92F72">
      <w:pPr>
        <w:pStyle w:val="ListParagraph"/>
        <w:numPr>
          <w:ilvl w:val="0"/>
          <w:numId w:val="1"/>
        </w:numPr>
        <w:spacing w:line="240" w:lineRule="auto"/>
        <w:rPr>
          <w:rFonts w:eastAsia="Karla" w:cs="Karla"/>
          <w:color w:val="000000" w:themeColor="text1"/>
          <w:sz w:val="20"/>
          <w:szCs w:val="20"/>
        </w:rPr>
      </w:pPr>
      <w:r w:rsidRPr="00B853E9">
        <w:rPr>
          <w:rFonts w:eastAsia="Karla" w:cs="Karla"/>
          <w:color w:val="000000" w:themeColor="text1"/>
          <w:sz w:val="20"/>
          <w:szCs w:val="20"/>
        </w:rPr>
        <w:t xml:space="preserve">Commonwealth of Australia. Social media: the good, the bad, and the ugly [Final Report]. Joint Select Committee on Social Media and Australian Society. Canberra: Commonwealth of Australia; 2024. Available from: </w:t>
      </w:r>
      <w:hyperlink r:id="rId17">
        <w:r w:rsidRPr="78E28F50">
          <w:rPr>
            <w:rStyle w:val="Hyperlink"/>
            <w:rFonts w:eastAsia="Karla" w:cs="Karla"/>
            <w:color w:val="000000" w:themeColor="text1"/>
            <w:sz w:val="20"/>
            <w:szCs w:val="20"/>
          </w:rPr>
          <w:t>Social media: the good, the bad, and the ugly – Final report</w:t>
        </w:r>
      </w:hyperlink>
    </w:p>
    <w:p w14:paraId="600E1D71" w14:textId="655C34B3" w:rsidR="6A57BBF3" w:rsidRPr="00B853E9" w:rsidRDefault="6A57BBF3" w:rsidP="00D92F72">
      <w:pPr>
        <w:pStyle w:val="ListParagraph"/>
        <w:numPr>
          <w:ilvl w:val="0"/>
          <w:numId w:val="1"/>
        </w:numPr>
        <w:spacing w:line="240" w:lineRule="auto"/>
        <w:rPr>
          <w:rFonts w:eastAsia="Karla" w:cs="Karla"/>
          <w:color w:val="000000" w:themeColor="text1"/>
          <w:sz w:val="20"/>
          <w:szCs w:val="20"/>
        </w:rPr>
      </w:pPr>
      <w:proofErr w:type="spellStart"/>
      <w:r w:rsidRPr="00B853E9">
        <w:rPr>
          <w:rFonts w:eastAsia="Karla" w:cs="Karla"/>
          <w:color w:val="000000" w:themeColor="text1"/>
          <w:sz w:val="20"/>
          <w:szCs w:val="20"/>
        </w:rPr>
        <w:t>Orygen</w:t>
      </w:r>
      <w:proofErr w:type="spellEnd"/>
      <w:r w:rsidRPr="00B853E9">
        <w:rPr>
          <w:rFonts w:eastAsia="Karla" w:cs="Karla"/>
          <w:color w:val="000000" w:themeColor="text1"/>
          <w:sz w:val="20"/>
          <w:szCs w:val="20"/>
        </w:rPr>
        <w:t xml:space="preserve">, Headspace. Inquiry into Social Media Impacts on Australian Society: Joint Submission by headspace and </w:t>
      </w:r>
      <w:proofErr w:type="spellStart"/>
      <w:r w:rsidRPr="00B853E9">
        <w:rPr>
          <w:rFonts w:eastAsia="Karla" w:cs="Karla"/>
          <w:color w:val="000000" w:themeColor="text1"/>
          <w:sz w:val="20"/>
          <w:szCs w:val="20"/>
        </w:rPr>
        <w:t>Orygen</w:t>
      </w:r>
      <w:proofErr w:type="spellEnd"/>
      <w:r w:rsidRPr="00B853E9">
        <w:rPr>
          <w:rFonts w:eastAsia="Karla" w:cs="Karla"/>
          <w:color w:val="000000" w:themeColor="text1"/>
          <w:sz w:val="20"/>
          <w:szCs w:val="20"/>
        </w:rPr>
        <w:t>. 2024. Available from</w:t>
      </w:r>
      <w:r w:rsidRPr="54B38431">
        <w:rPr>
          <w:rFonts w:eastAsia="Karla" w:cs="Karla"/>
          <w:sz w:val="20"/>
          <w:szCs w:val="20"/>
        </w:rPr>
        <w:t xml:space="preserve">: </w:t>
      </w:r>
      <w:hyperlink r:id="rId18">
        <w:r w:rsidRPr="54B38431">
          <w:rPr>
            <w:rStyle w:val="Hyperlink"/>
            <w:rFonts w:eastAsia="Karla" w:cs="Karla"/>
            <w:color w:val="auto"/>
            <w:sz w:val="20"/>
            <w:szCs w:val="20"/>
          </w:rPr>
          <w:t xml:space="preserve">Social media and </w:t>
        </w:r>
        <w:proofErr w:type="spellStart"/>
        <w:r w:rsidRPr="54B38431">
          <w:rPr>
            <w:rStyle w:val="Hyperlink"/>
            <w:rFonts w:eastAsia="Karla" w:cs="Karla"/>
            <w:color w:val="auto"/>
            <w:sz w:val="20"/>
            <w:szCs w:val="20"/>
          </w:rPr>
          <w:t>australian</w:t>
        </w:r>
        <w:proofErr w:type="spellEnd"/>
        <w:r w:rsidRPr="54B38431">
          <w:rPr>
            <w:rStyle w:val="Hyperlink"/>
            <w:rFonts w:eastAsia="Karla" w:cs="Karla"/>
            <w:color w:val="auto"/>
            <w:sz w:val="20"/>
            <w:szCs w:val="20"/>
          </w:rPr>
          <w:t xml:space="preserve"> society</w:t>
        </w:r>
      </w:hyperlink>
    </w:p>
    <w:p w14:paraId="37002570" w14:textId="041C73F5" w:rsidR="6A57BBF3" w:rsidRPr="00B853E9" w:rsidRDefault="6A57BBF3" w:rsidP="00D92F72">
      <w:pPr>
        <w:pStyle w:val="ListParagraph"/>
        <w:numPr>
          <w:ilvl w:val="0"/>
          <w:numId w:val="1"/>
        </w:numPr>
        <w:spacing w:line="240" w:lineRule="auto"/>
        <w:rPr>
          <w:rFonts w:eastAsia="Karla" w:cs="Karla"/>
          <w:color w:val="000000" w:themeColor="text1"/>
          <w:sz w:val="20"/>
          <w:szCs w:val="20"/>
        </w:rPr>
      </w:pPr>
      <w:r w:rsidRPr="78E28F50">
        <w:rPr>
          <w:rFonts w:eastAsia="Karla" w:cs="Karla"/>
          <w:color w:val="000000" w:themeColor="text1"/>
          <w:sz w:val="20"/>
          <w:szCs w:val="20"/>
        </w:rPr>
        <w:t xml:space="preserve">United Nations Human Rights. General comment No. 25 (2021) on children’s rights in relation to the digital environment. Geneva: United Nations; 2021. Available from: </w:t>
      </w:r>
      <w:hyperlink r:id="rId19">
        <w:r w:rsidRPr="78E28F50">
          <w:rPr>
            <w:rStyle w:val="Hyperlink"/>
            <w:rFonts w:eastAsia="Karla" w:cs="Karla"/>
            <w:color w:val="000000" w:themeColor="text1"/>
            <w:sz w:val="20"/>
            <w:szCs w:val="20"/>
          </w:rPr>
          <w:t>General comment No. 25 (2021) on children’s rights in relation to the digital environment | OHCHR</w:t>
        </w:r>
      </w:hyperlink>
      <w:r w:rsidRPr="78E28F50">
        <w:rPr>
          <w:rFonts w:eastAsia="Karla" w:cs="Karla"/>
          <w:color w:val="000000" w:themeColor="text1"/>
          <w:sz w:val="20"/>
          <w:szCs w:val="20"/>
        </w:rPr>
        <w:t xml:space="preserve"> </w:t>
      </w:r>
    </w:p>
    <w:p w14:paraId="7CCE3ACA" w14:textId="22A6005E" w:rsidR="6BAE0211" w:rsidRPr="00B853E9" w:rsidRDefault="771E1EAA" w:rsidP="00D92F72">
      <w:pPr>
        <w:pStyle w:val="ListParagraph"/>
        <w:numPr>
          <w:ilvl w:val="0"/>
          <w:numId w:val="1"/>
        </w:numPr>
        <w:spacing w:line="240" w:lineRule="auto"/>
        <w:rPr>
          <w:color w:val="000000" w:themeColor="text1"/>
          <w:sz w:val="20"/>
          <w:szCs w:val="20"/>
        </w:rPr>
      </w:pPr>
      <w:r w:rsidRPr="78E28F50">
        <w:rPr>
          <w:rFonts w:eastAsia="Karla" w:cs="Karla"/>
          <w:color w:val="000000" w:themeColor="text1"/>
          <w:sz w:val="20"/>
          <w:szCs w:val="20"/>
        </w:rPr>
        <w:t xml:space="preserve">Commonwealth. Parliamentary Debates. House of Representatives, 21 Nov 2024, </w:t>
      </w:r>
      <w:r w:rsidR="03E6FAB0" w:rsidRPr="78E28F50">
        <w:rPr>
          <w:rFonts w:eastAsia="Karla" w:cs="Karla"/>
          <w:color w:val="000000" w:themeColor="text1"/>
          <w:sz w:val="20"/>
          <w:szCs w:val="20"/>
        </w:rPr>
        <w:t xml:space="preserve">6 (Michelle Rowland, Minister for Communications). Available from: </w:t>
      </w:r>
      <w:hyperlink r:id="rId20">
        <w:r w:rsidR="03E6FAB0" w:rsidRPr="78E28F50">
          <w:rPr>
            <w:rStyle w:val="Hyperlink"/>
            <w:color w:val="000000" w:themeColor="text1"/>
            <w:sz w:val="20"/>
            <w:szCs w:val="20"/>
          </w:rPr>
          <w:t>*</w:t>
        </w:r>
        <w:proofErr w:type="spellStart"/>
        <w:r w:rsidR="03E6FAB0" w:rsidRPr="78E28F50">
          <w:rPr>
            <w:rStyle w:val="Hyperlink"/>
            <w:color w:val="000000" w:themeColor="text1"/>
            <w:sz w:val="20"/>
            <w:szCs w:val="20"/>
          </w:rPr>
          <w:t>hansard_frag.pdf;fileType</w:t>
        </w:r>
        <w:proofErr w:type="spellEnd"/>
        <w:r w:rsidR="03E6FAB0" w:rsidRPr="78E28F50">
          <w:rPr>
            <w:rStyle w:val="Hyperlink"/>
            <w:color w:val="000000" w:themeColor="text1"/>
            <w:sz w:val="20"/>
            <w:szCs w:val="20"/>
          </w:rPr>
          <w:t>=application/pdf</w:t>
        </w:r>
      </w:hyperlink>
    </w:p>
    <w:p w14:paraId="4936709E" w14:textId="60C624CF" w:rsidR="6A57BBF3" w:rsidRPr="00B853E9" w:rsidRDefault="6A57BBF3" w:rsidP="00D92F72">
      <w:pPr>
        <w:pStyle w:val="ListParagraph"/>
        <w:numPr>
          <w:ilvl w:val="0"/>
          <w:numId w:val="1"/>
        </w:numPr>
        <w:spacing w:line="240" w:lineRule="auto"/>
        <w:rPr>
          <w:rFonts w:eastAsia="Karla" w:cs="Karla"/>
          <w:color w:val="000000" w:themeColor="text1"/>
          <w:sz w:val="20"/>
          <w:szCs w:val="20"/>
        </w:rPr>
      </w:pPr>
      <w:r w:rsidRPr="00B853E9">
        <w:rPr>
          <w:rFonts w:eastAsia="Karla" w:cs="Karla"/>
          <w:color w:val="000000" w:themeColor="text1"/>
          <w:sz w:val="20"/>
          <w:szCs w:val="20"/>
        </w:rPr>
        <w:t xml:space="preserve">Australian Human Rights Commission. What is the social media ban? 2024. Available from: </w:t>
      </w:r>
      <w:hyperlink r:id="rId21" w:anchor=":~:text=What%20is%20the%20Social%20Media,accessing%20their%20social%20media%20platforms.">
        <w:r w:rsidRPr="78E28F50">
          <w:rPr>
            <w:rStyle w:val="Hyperlink"/>
            <w:rFonts w:eastAsia="Karla" w:cs="Karla"/>
            <w:color w:val="000000" w:themeColor="text1"/>
            <w:sz w:val="20"/>
            <w:szCs w:val="20"/>
          </w:rPr>
          <w:t>Proposed Social Media Ban for Under-16s in Australia | Australian Human Rights Commission</w:t>
        </w:r>
      </w:hyperlink>
    </w:p>
    <w:p w14:paraId="67DBCA72" w14:textId="521D82A0" w:rsidR="6A57BBF3" w:rsidRPr="00B853E9" w:rsidRDefault="6A57BBF3" w:rsidP="00D92F72">
      <w:pPr>
        <w:pStyle w:val="ListParagraph"/>
        <w:numPr>
          <w:ilvl w:val="0"/>
          <w:numId w:val="1"/>
        </w:numPr>
        <w:spacing w:line="240" w:lineRule="auto"/>
        <w:rPr>
          <w:rFonts w:eastAsia="Karla" w:cs="Karla"/>
          <w:color w:val="000000" w:themeColor="text1"/>
          <w:sz w:val="20"/>
          <w:szCs w:val="20"/>
        </w:rPr>
      </w:pPr>
      <w:r w:rsidRPr="78E28F50">
        <w:rPr>
          <w:rFonts w:eastAsia="Karla" w:cs="Karla"/>
          <w:color w:val="000000" w:themeColor="text1"/>
          <w:sz w:val="20"/>
          <w:szCs w:val="20"/>
        </w:rPr>
        <w:t xml:space="preserve">Rowland, M. Speech- The Sydney Institute-The governance of digital platforms. Minister for Communications; 2024 Nov 13. Available from: </w:t>
      </w:r>
      <w:hyperlink r:id="rId22">
        <w:r w:rsidRPr="78E28F50">
          <w:rPr>
            <w:rStyle w:val="Hyperlink"/>
            <w:rFonts w:eastAsia="Karla" w:cs="Karla"/>
            <w:color w:val="000000" w:themeColor="text1"/>
            <w:sz w:val="20"/>
            <w:szCs w:val="20"/>
          </w:rPr>
          <w:t>Speech - The Sydney Institute - The governance of digital platforms | Ministers for the Department of Infrastructure</w:t>
        </w:r>
      </w:hyperlink>
    </w:p>
    <w:p w14:paraId="620490C3" w14:textId="7DC12231" w:rsidR="6606FE55" w:rsidRDefault="3ECDC49C" w:rsidP="00D92F72">
      <w:pPr>
        <w:pStyle w:val="ListParagraph"/>
        <w:numPr>
          <w:ilvl w:val="0"/>
          <w:numId w:val="1"/>
        </w:numPr>
        <w:spacing w:line="240" w:lineRule="auto"/>
        <w:rPr>
          <w:color w:val="000000" w:themeColor="text1"/>
          <w:sz w:val="20"/>
          <w:szCs w:val="20"/>
        </w:rPr>
      </w:pPr>
      <w:r w:rsidRPr="78E28F50">
        <w:rPr>
          <w:rFonts w:eastAsia="Karla" w:cs="Karla"/>
          <w:color w:val="000000" w:themeColor="text1"/>
          <w:sz w:val="20"/>
          <w:szCs w:val="20"/>
        </w:rPr>
        <w:t xml:space="preserve">Australian Child Rights Taskforce. </w:t>
      </w:r>
      <w:r w:rsidR="7D45AC65" w:rsidRPr="78E28F50">
        <w:rPr>
          <w:rFonts w:eastAsia="Karla" w:cs="Karla"/>
          <w:color w:val="000000" w:themeColor="text1"/>
          <w:sz w:val="20"/>
          <w:szCs w:val="20"/>
        </w:rPr>
        <w:t xml:space="preserve">Open letter regarding proposed social media bans for children. 2024 Oct. Available from: </w:t>
      </w:r>
      <w:hyperlink r:id="rId23">
        <w:r w:rsidR="7D45AC65" w:rsidRPr="78E28F50">
          <w:rPr>
            <w:rStyle w:val="Hyperlink"/>
            <w:color w:val="000000" w:themeColor="text1"/>
            <w:sz w:val="20"/>
            <w:szCs w:val="20"/>
          </w:rPr>
          <w:t>Open letter regarding proposed social media bans for children</w:t>
        </w:r>
      </w:hyperlink>
    </w:p>
    <w:sectPr w:rsidR="6606FE55">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AB6E1" w14:textId="77777777" w:rsidR="00E8570D" w:rsidRDefault="00E8570D" w:rsidP="003F080E">
      <w:pPr>
        <w:spacing w:after="0" w:line="240" w:lineRule="auto"/>
      </w:pPr>
      <w:r>
        <w:separator/>
      </w:r>
    </w:p>
  </w:endnote>
  <w:endnote w:type="continuationSeparator" w:id="0">
    <w:p w14:paraId="2E6AC41A" w14:textId="77777777" w:rsidR="00E8570D" w:rsidRDefault="00E8570D" w:rsidP="003F080E">
      <w:pPr>
        <w:spacing w:after="0" w:line="240" w:lineRule="auto"/>
      </w:pPr>
      <w:r>
        <w:continuationSeparator/>
      </w:r>
    </w:p>
  </w:endnote>
  <w:endnote w:type="continuationNotice" w:id="1">
    <w:p w14:paraId="68ADFBA0" w14:textId="77777777" w:rsidR="00E8570D" w:rsidRDefault="00E85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arla">
    <w:altName w:val="Calibri"/>
    <w:panose1 w:val="020B0004030503030003"/>
    <w:charset w:val="00"/>
    <w:family w:val="swiss"/>
    <w:pitch w:val="variable"/>
    <w:sig w:usb0="A00000EF" w:usb1="4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rla ExtraBold">
    <w:panose1 w:val="020B0004030503030003"/>
    <w:charset w:val="00"/>
    <w:family w:val="swiss"/>
    <w:pitch w:val="variable"/>
    <w:sig w:usb0="A00000EF" w:usb1="4000205B" w:usb2="00000000" w:usb3="00000000" w:csb0="00000093" w:csb1="00000000"/>
  </w:font>
  <w:font w:name="Merriweather Light">
    <w:panose1 w:val="00000400000000000000"/>
    <w:charset w:val="00"/>
    <w:family w:val="auto"/>
    <w:pitch w:val="variable"/>
    <w:sig w:usb0="20000207" w:usb1="00000002"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Karla Light">
    <w:panose1 w:val="020B0004030503030003"/>
    <w:charset w:val="00"/>
    <w:family w:val="swiss"/>
    <w:pitch w:val="variable"/>
    <w:sig w:usb0="A00000EF" w:usb1="4000205B" w:usb2="00000000" w:usb3="00000000" w:csb0="00000093" w:csb1="00000000"/>
  </w:font>
  <w:font w:name="Merriweather">
    <w:panose1 w:val="00000500000000000000"/>
    <w:charset w:val="00"/>
    <w:family w:val="auto"/>
    <w:pitch w:val="variable"/>
    <w:sig w:usb0="20000207" w:usb1="00000002" w:usb2="00000000" w:usb3="00000000" w:csb0="00000197"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D1115" w14:textId="34145163" w:rsidR="003F080E" w:rsidRDefault="003F080E">
    <w:pPr>
      <w:pStyle w:val="Footer"/>
    </w:pPr>
    <w:r>
      <w:rPr>
        <w:noProof/>
      </w:rPr>
      <w:drawing>
        <wp:anchor distT="0" distB="0" distL="114300" distR="114300" simplePos="0" relativeHeight="251658240" behindDoc="0" locked="0" layoutInCell="1" allowOverlap="1" wp14:anchorId="1859A9ED" wp14:editId="7808C3F1">
          <wp:simplePos x="0" y="0"/>
          <wp:positionH relativeFrom="margin">
            <wp:posOffset>-952500</wp:posOffset>
          </wp:positionH>
          <wp:positionV relativeFrom="page">
            <wp:posOffset>9582150</wp:posOffset>
          </wp:positionV>
          <wp:extent cx="7576185" cy="628650"/>
          <wp:effectExtent l="0" t="0" r="5715" b="0"/>
          <wp:wrapThrough wrapText="bothSides">
            <wp:wrapPolygon edited="0">
              <wp:start x="12438" y="0"/>
              <wp:lineTo x="0" y="655"/>
              <wp:lineTo x="0" y="18327"/>
              <wp:lineTo x="19118" y="20945"/>
              <wp:lineTo x="19770" y="20945"/>
              <wp:lineTo x="21562" y="19636"/>
              <wp:lineTo x="21562" y="1309"/>
              <wp:lineTo x="17977" y="0"/>
              <wp:lineTo x="12438"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8BB7D" w14:textId="77777777" w:rsidR="00E8570D" w:rsidRDefault="00E8570D" w:rsidP="003F080E">
      <w:pPr>
        <w:spacing w:after="0" w:line="240" w:lineRule="auto"/>
      </w:pPr>
      <w:r>
        <w:separator/>
      </w:r>
    </w:p>
  </w:footnote>
  <w:footnote w:type="continuationSeparator" w:id="0">
    <w:p w14:paraId="47771234" w14:textId="77777777" w:rsidR="00E8570D" w:rsidRDefault="00E8570D" w:rsidP="003F080E">
      <w:pPr>
        <w:spacing w:after="0" w:line="240" w:lineRule="auto"/>
      </w:pPr>
      <w:r>
        <w:continuationSeparator/>
      </w:r>
    </w:p>
  </w:footnote>
  <w:footnote w:type="continuationNotice" w:id="1">
    <w:p w14:paraId="7631BD4F" w14:textId="77777777" w:rsidR="00E8570D" w:rsidRDefault="00E857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E6C79" w14:textId="36536E19" w:rsidR="00035946" w:rsidRDefault="00035946">
    <w:pPr>
      <w:pStyle w:val="Header"/>
      <w:jc w:val="right"/>
    </w:pPr>
    <w:r>
      <w:rPr>
        <w:noProof/>
      </w:rPr>
      <w:drawing>
        <wp:anchor distT="0" distB="0" distL="114300" distR="114300" simplePos="0" relativeHeight="251658241" behindDoc="0" locked="0" layoutInCell="1" allowOverlap="1" wp14:anchorId="39B39750" wp14:editId="4AC763A7">
          <wp:simplePos x="0" y="0"/>
          <wp:positionH relativeFrom="margin">
            <wp:align>left</wp:align>
          </wp:positionH>
          <wp:positionV relativeFrom="paragraph">
            <wp:posOffset>7620</wp:posOffset>
          </wp:positionV>
          <wp:extent cx="1711325" cy="346710"/>
          <wp:effectExtent l="0" t="0" r="3175" b="0"/>
          <wp:wrapNone/>
          <wp:docPr id="1" name="Picture 1" descr="Youth Affairs Council Victoria (YACVic) logo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outh Affairs Council Victoria (YACVic) logo in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346710"/>
                  </a:xfrm>
                  <a:prstGeom prst="rect">
                    <a:avLst/>
                  </a:prstGeom>
                  <a:noFill/>
                  <a:ln>
                    <a:noFill/>
                  </a:ln>
                </pic:spPr>
              </pic:pic>
            </a:graphicData>
          </a:graphic>
        </wp:anchor>
      </w:drawing>
    </w:r>
    <w:sdt>
      <w:sdtPr>
        <w:id w:val="-110688173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6ED7E4A" w14:textId="4C933D95" w:rsidR="003F080E" w:rsidRDefault="003F0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3969D"/>
    <w:multiLevelType w:val="hybridMultilevel"/>
    <w:tmpl w:val="C414E050"/>
    <w:lvl w:ilvl="0" w:tplc="03181142">
      <w:start w:val="1"/>
      <w:numFmt w:val="decimal"/>
      <w:lvlText w:val="%1."/>
      <w:lvlJc w:val="left"/>
      <w:pPr>
        <w:ind w:left="720" w:hanging="360"/>
      </w:pPr>
      <w:rPr>
        <w:rFonts w:ascii="Karla" w:hAnsi="Karla" w:hint="default"/>
      </w:rPr>
    </w:lvl>
    <w:lvl w:ilvl="1" w:tplc="7AEA057E">
      <w:start w:val="1"/>
      <w:numFmt w:val="lowerLetter"/>
      <w:lvlText w:val="%2."/>
      <w:lvlJc w:val="left"/>
      <w:pPr>
        <w:ind w:left="1440" w:hanging="360"/>
      </w:pPr>
    </w:lvl>
    <w:lvl w:ilvl="2" w:tplc="04EE92CC">
      <w:start w:val="1"/>
      <w:numFmt w:val="lowerRoman"/>
      <w:lvlText w:val="%3."/>
      <w:lvlJc w:val="right"/>
      <w:pPr>
        <w:ind w:left="2160" w:hanging="180"/>
      </w:pPr>
    </w:lvl>
    <w:lvl w:ilvl="3" w:tplc="483E09F6">
      <w:start w:val="1"/>
      <w:numFmt w:val="decimal"/>
      <w:lvlText w:val="%4."/>
      <w:lvlJc w:val="left"/>
      <w:pPr>
        <w:ind w:left="2880" w:hanging="360"/>
      </w:pPr>
    </w:lvl>
    <w:lvl w:ilvl="4" w:tplc="8ACEA4A0">
      <w:start w:val="1"/>
      <w:numFmt w:val="lowerLetter"/>
      <w:lvlText w:val="%5."/>
      <w:lvlJc w:val="left"/>
      <w:pPr>
        <w:ind w:left="3600" w:hanging="360"/>
      </w:pPr>
    </w:lvl>
    <w:lvl w:ilvl="5" w:tplc="022EDE02">
      <w:start w:val="1"/>
      <w:numFmt w:val="lowerRoman"/>
      <w:lvlText w:val="%6."/>
      <w:lvlJc w:val="right"/>
      <w:pPr>
        <w:ind w:left="4320" w:hanging="180"/>
      </w:pPr>
    </w:lvl>
    <w:lvl w:ilvl="6" w:tplc="89BA05C0">
      <w:start w:val="1"/>
      <w:numFmt w:val="decimal"/>
      <w:lvlText w:val="%7."/>
      <w:lvlJc w:val="left"/>
      <w:pPr>
        <w:ind w:left="5040" w:hanging="360"/>
      </w:pPr>
    </w:lvl>
    <w:lvl w:ilvl="7" w:tplc="135E7766">
      <w:start w:val="1"/>
      <w:numFmt w:val="lowerLetter"/>
      <w:lvlText w:val="%8."/>
      <w:lvlJc w:val="left"/>
      <w:pPr>
        <w:ind w:left="5760" w:hanging="360"/>
      </w:pPr>
    </w:lvl>
    <w:lvl w:ilvl="8" w:tplc="FCFA8CB8">
      <w:start w:val="1"/>
      <w:numFmt w:val="lowerRoman"/>
      <w:lvlText w:val="%9."/>
      <w:lvlJc w:val="right"/>
      <w:pPr>
        <w:ind w:left="6480" w:hanging="180"/>
      </w:pPr>
    </w:lvl>
  </w:abstractNum>
  <w:abstractNum w:abstractNumId="1" w15:restartNumberingAfterBreak="0">
    <w:nsid w:val="32FE6106"/>
    <w:multiLevelType w:val="hybridMultilevel"/>
    <w:tmpl w:val="07EC67A6"/>
    <w:lvl w:ilvl="0" w:tplc="B68A635E">
      <w:start w:val="1"/>
      <w:numFmt w:val="bullet"/>
      <w:lvlText w:val=""/>
      <w:lvlJc w:val="left"/>
      <w:pPr>
        <w:ind w:left="720" w:hanging="360"/>
      </w:pPr>
      <w:rPr>
        <w:rFonts w:ascii="Symbol" w:hAnsi="Symbol" w:hint="default"/>
      </w:rPr>
    </w:lvl>
    <w:lvl w:ilvl="1" w:tplc="9E0CC056">
      <w:start w:val="1"/>
      <w:numFmt w:val="bullet"/>
      <w:lvlText w:val="o"/>
      <w:lvlJc w:val="left"/>
      <w:pPr>
        <w:ind w:left="1440" w:hanging="360"/>
      </w:pPr>
      <w:rPr>
        <w:rFonts w:ascii="Courier New" w:hAnsi="Courier New" w:hint="default"/>
      </w:rPr>
    </w:lvl>
    <w:lvl w:ilvl="2" w:tplc="2F2612DE">
      <w:start w:val="1"/>
      <w:numFmt w:val="bullet"/>
      <w:lvlText w:val=""/>
      <w:lvlJc w:val="left"/>
      <w:pPr>
        <w:ind w:left="2160" w:hanging="360"/>
      </w:pPr>
      <w:rPr>
        <w:rFonts w:ascii="Wingdings" w:hAnsi="Wingdings" w:hint="default"/>
      </w:rPr>
    </w:lvl>
    <w:lvl w:ilvl="3" w:tplc="156A0532">
      <w:start w:val="1"/>
      <w:numFmt w:val="bullet"/>
      <w:lvlText w:val=""/>
      <w:lvlJc w:val="left"/>
      <w:pPr>
        <w:ind w:left="2880" w:hanging="360"/>
      </w:pPr>
      <w:rPr>
        <w:rFonts w:ascii="Symbol" w:hAnsi="Symbol" w:hint="default"/>
      </w:rPr>
    </w:lvl>
    <w:lvl w:ilvl="4" w:tplc="C7940E1A">
      <w:start w:val="1"/>
      <w:numFmt w:val="bullet"/>
      <w:lvlText w:val="o"/>
      <w:lvlJc w:val="left"/>
      <w:pPr>
        <w:ind w:left="3600" w:hanging="360"/>
      </w:pPr>
      <w:rPr>
        <w:rFonts w:ascii="Courier New" w:hAnsi="Courier New" w:hint="default"/>
      </w:rPr>
    </w:lvl>
    <w:lvl w:ilvl="5" w:tplc="55C60688">
      <w:start w:val="1"/>
      <w:numFmt w:val="bullet"/>
      <w:lvlText w:val=""/>
      <w:lvlJc w:val="left"/>
      <w:pPr>
        <w:ind w:left="4320" w:hanging="360"/>
      </w:pPr>
      <w:rPr>
        <w:rFonts w:ascii="Wingdings" w:hAnsi="Wingdings" w:hint="default"/>
      </w:rPr>
    </w:lvl>
    <w:lvl w:ilvl="6" w:tplc="DAEADB6E">
      <w:start w:val="1"/>
      <w:numFmt w:val="bullet"/>
      <w:lvlText w:val=""/>
      <w:lvlJc w:val="left"/>
      <w:pPr>
        <w:ind w:left="5040" w:hanging="360"/>
      </w:pPr>
      <w:rPr>
        <w:rFonts w:ascii="Symbol" w:hAnsi="Symbol" w:hint="default"/>
      </w:rPr>
    </w:lvl>
    <w:lvl w:ilvl="7" w:tplc="B7E2D29C">
      <w:start w:val="1"/>
      <w:numFmt w:val="bullet"/>
      <w:lvlText w:val="o"/>
      <w:lvlJc w:val="left"/>
      <w:pPr>
        <w:ind w:left="5760" w:hanging="360"/>
      </w:pPr>
      <w:rPr>
        <w:rFonts w:ascii="Courier New" w:hAnsi="Courier New" w:hint="default"/>
      </w:rPr>
    </w:lvl>
    <w:lvl w:ilvl="8" w:tplc="3B9A008C">
      <w:start w:val="1"/>
      <w:numFmt w:val="bullet"/>
      <w:lvlText w:val=""/>
      <w:lvlJc w:val="left"/>
      <w:pPr>
        <w:ind w:left="6480" w:hanging="360"/>
      </w:pPr>
      <w:rPr>
        <w:rFonts w:ascii="Wingdings" w:hAnsi="Wingdings" w:hint="default"/>
      </w:rPr>
    </w:lvl>
  </w:abstractNum>
  <w:num w:numId="1" w16cid:durableId="1124883219">
    <w:abstractNumId w:val="0"/>
  </w:num>
  <w:num w:numId="2" w16cid:durableId="1656760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A0"/>
    <w:rsid w:val="00002212"/>
    <w:rsid w:val="00004BA7"/>
    <w:rsid w:val="000076F9"/>
    <w:rsid w:val="00012AD6"/>
    <w:rsid w:val="0002154C"/>
    <w:rsid w:val="00022BA9"/>
    <w:rsid w:val="00023D4A"/>
    <w:rsid w:val="00025511"/>
    <w:rsid w:val="00027739"/>
    <w:rsid w:val="00031702"/>
    <w:rsid w:val="00033105"/>
    <w:rsid w:val="00035946"/>
    <w:rsid w:val="00035B85"/>
    <w:rsid w:val="00036987"/>
    <w:rsid w:val="00041008"/>
    <w:rsid w:val="0004321B"/>
    <w:rsid w:val="000508E2"/>
    <w:rsid w:val="000511BF"/>
    <w:rsid w:val="00051BE3"/>
    <w:rsid w:val="0005313D"/>
    <w:rsid w:val="000611C2"/>
    <w:rsid w:val="000616EB"/>
    <w:rsid w:val="000629EC"/>
    <w:rsid w:val="00064D12"/>
    <w:rsid w:val="000708DE"/>
    <w:rsid w:val="00070912"/>
    <w:rsid w:val="00070BF9"/>
    <w:rsid w:val="000731D0"/>
    <w:rsid w:val="0007718A"/>
    <w:rsid w:val="000777AE"/>
    <w:rsid w:val="000800E0"/>
    <w:rsid w:val="00081051"/>
    <w:rsid w:val="00083554"/>
    <w:rsid w:val="000843B7"/>
    <w:rsid w:val="00084CA5"/>
    <w:rsid w:val="000868EF"/>
    <w:rsid w:val="00091886"/>
    <w:rsid w:val="00096737"/>
    <w:rsid w:val="000A489A"/>
    <w:rsid w:val="000B06C7"/>
    <w:rsid w:val="000B5871"/>
    <w:rsid w:val="000B67DE"/>
    <w:rsid w:val="000C2C5C"/>
    <w:rsid w:val="000C3C60"/>
    <w:rsid w:val="000C4730"/>
    <w:rsid w:val="000C5FC1"/>
    <w:rsid w:val="000C6196"/>
    <w:rsid w:val="000C7F74"/>
    <w:rsid w:val="000D2A8B"/>
    <w:rsid w:val="000D64F3"/>
    <w:rsid w:val="000E3518"/>
    <w:rsid w:val="000E37D5"/>
    <w:rsid w:val="000E407A"/>
    <w:rsid w:val="000E68AC"/>
    <w:rsid w:val="000F097C"/>
    <w:rsid w:val="000F4042"/>
    <w:rsid w:val="00100351"/>
    <w:rsid w:val="0010128A"/>
    <w:rsid w:val="00111833"/>
    <w:rsid w:val="0011542D"/>
    <w:rsid w:val="0011560A"/>
    <w:rsid w:val="00115EEB"/>
    <w:rsid w:val="001165D8"/>
    <w:rsid w:val="0012162A"/>
    <w:rsid w:val="00125833"/>
    <w:rsid w:val="001262EC"/>
    <w:rsid w:val="00135446"/>
    <w:rsid w:val="00137857"/>
    <w:rsid w:val="00143E1B"/>
    <w:rsid w:val="001446D9"/>
    <w:rsid w:val="0014651E"/>
    <w:rsid w:val="00146F25"/>
    <w:rsid w:val="001501E8"/>
    <w:rsid w:val="00162655"/>
    <w:rsid w:val="00167EED"/>
    <w:rsid w:val="00182869"/>
    <w:rsid w:val="00182EA7"/>
    <w:rsid w:val="001858B3"/>
    <w:rsid w:val="00191967"/>
    <w:rsid w:val="00192204"/>
    <w:rsid w:val="00193B89"/>
    <w:rsid w:val="001940F7"/>
    <w:rsid w:val="001944C1"/>
    <w:rsid w:val="0019665B"/>
    <w:rsid w:val="00196931"/>
    <w:rsid w:val="00196F5A"/>
    <w:rsid w:val="00197FC2"/>
    <w:rsid w:val="001A1B4B"/>
    <w:rsid w:val="001A28DC"/>
    <w:rsid w:val="001A3D63"/>
    <w:rsid w:val="001B0C1F"/>
    <w:rsid w:val="001B0CA0"/>
    <w:rsid w:val="001B0E3E"/>
    <w:rsid w:val="001B4C69"/>
    <w:rsid w:val="001C0051"/>
    <w:rsid w:val="001C084A"/>
    <w:rsid w:val="001C6F28"/>
    <w:rsid w:val="001D3D77"/>
    <w:rsid w:val="001D60F0"/>
    <w:rsid w:val="001D69D5"/>
    <w:rsid w:val="001D7625"/>
    <w:rsid w:val="001E295F"/>
    <w:rsid w:val="001E3F90"/>
    <w:rsid w:val="001F1502"/>
    <w:rsid w:val="001F36DE"/>
    <w:rsid w:val="001F4622"/>
    <w:rsid w:val="001F4720"/>
    <w:rsid w:val="00205175"/>
    <w:rsid w:val="00205F5C"/>
    <w:rsid w:val="00212562"/>
    <w:rsid w:val="00214572"/>
    <w:rsid w:val="00216217"/>
    <w:rsid w:val="00216B90"/>
    <w:rsid w:val="00217BD1"/>
    <w:rsid w:val="002206C9"/>
    <w:rsid w:val="00221816"/>
    <w:rsid w:val="00223574"/>
    <w:rsid w:val="00224850"/>
    <w:rsid w:val="0023035B"/>
    <w:rsid w:val="00230B9C"/>
    <w:rsid w:val="00233F3D"/>
    <w:rsid w:val="00242C21"/>
    <w:rsid w:val="00243DA7"/>
    <w:rsid w:val="00245F05"/>
    <w:rsid w:val="00247679"/>
    <w:rsid w:val="00247975"/>
    <w:rsid w:val="0025153E"/>
    <w:rsid w:val="002657A5"/>
    <w:rsid w:val="002720A5"/>
    <w:rsid w:val="00273733"/>
    <w:rsid w:val="002749B9"/>
    <w:rsid w:val="00275A93"/>
    <w:rsid w:val="00276F08"/>
    <w:rsid w:val="0027702B"/>
    <w:rsid w:val="00277F53"/>
    <w:rsid w:val="0028078B"/>
    <w:rsid w:val="00284D95"/>
    <w:rsid w:val="00287EE5"/>
    <w:rsid w:val="00291D33"/>
    <w:rsid w:val="0029289A"/>
    <w:rsid w:val="00295AFE"/>
    <w:rsid w:val="00296087"/>
    <w:rsid w:val="00296AB8"/>
    <w:rsid w:val="002A155C"/>
    <w:rsid w:val="002A1B53"/>
    <w:rsid w:val="002A313A"/>
    <w:rsid w:val="002A3F03"/>
    <w:rsid w:val="002A4693"/>
    <w:rsid w:val="002A63AC"/>
    <w:rsid w:val="002A6AEF"/>
    <w:rsid w:val="002B399E"/>
    <w:rsid w:val="002B5A90"/>
    <w:rsid w:val="002C73A2"/>
    <w:rsid w:val="002C7AC4"/>
    <w:rsid w:val="002D0F4E"/>
    <w:rsid w:val="002D36E0"/>
    <w:rsid w:val="002D3B82"/>
    <w:rsid w:val="002D59E0"/>
    <w:rsid w:val="002E0E9E"/>
    <w:rsid w:val="002E1754"/>
    <w:rsid w:val="002E39A1"/>
    <w:rsid w:val="002E78B0"/>
    <w:rsid w:val="002F30FE"/>
    <w:rsid w:val="002F3E68"/>
    <w:rsid w:val="002F435E"/>
    <w:rsid w:val="002F51B3"/>
    <w:rsid w:val="00301815"/>
    <w:rsid w:val="0030293B"/>
    <w:rsid w:val="00304B77"/>
    <w:rsid w:val="00307A54"/>
    <w:rsid w:val="00320AB8"/>
    <w:rsid w:val="003229DE"/>
    <w:rsid w:val="00331454"/>
    <w:rsid w:val="003322A2"/>
    <w:rsid w:val="0033481B"/>
    <w:rsid w:val="00334F84"/>
    <w:rsid w:val="00336973"/>
    <w:rsid w:val="00342A6A"/>
    <w:rsid w:val="003449C7"/>
    <w:rsid w:val="00344BD7"/>
    <w:rsid w:val="0034700F"/>
    <w:rsid w:val="003475A9"/>
    <w:rsid w:val="00347F92"/>
    <w:rsid w:val="00353868"/>
    <w:rsid w:val="00357698"/>
    <w:rsid w:val="0036121E"/>
    <w:rsid w:val="00367845"/>
    <w:rsid w:val="003701C1"/>
    <w:rsid w:val="003724F8"/>
    <w:rsid w:val="00372A0B"/>
    <w:rsid w:val="00372F07"/>
    <w:rsid w:val="00376678"/>
    <w:rsid w:val="00376D70"/>
    <w:rsid w:val="00376E68"/>
    <w:rsid w:val="00377DB2"/>
    <w:rsid w:val="00381311"/>
    <w:rsid w:val="003838B0"/>
    <w:rsid w:val="00384890"/>
    <w:rsid w:val="00385A62"/>
    <w:rsid w:val="00386EF6"/>
    <w:rsid w:val="00390DB4"/>
    <w:rsid w:val="00393CD9"/>
    <w:rsid w:val="00395342"/>
    <w:rsid w:val="003964CF"/>
    <w:rsid w:val="0039651D"/>
    <w:rsid w:val="00396707"/>
    <w:rsid w:val="00397497"/>
    <w:rsid w:val="003A20F4"/>
    <w:rsid w:val="003A380E"/>
    <w:rsid w:val="003A38F1"/>
    <w:rsid w:val="003B1A79"/>
    <w:rsid w:val="003B3F34"/>
    <w:rsid w:val="003B5C3B"/>
    <w:rsid w:val="003B6804"/>
    <w:rsid w:val="003C2056"/>
    <w:rsid w:val="003C3DF9"/>
    <w:rsid w:val="003C441A"/>
    <w:rsid w:val="003C63B8"/>
    <w:rsid w:val="003C783A"/>
    <w:rsid w:val="003D0BF8"/>
    <w:rsid w:val="003D230F"/>
    <w:rsid w:val="003D269E"/>
    <w:rsid w:val="003D340E"/>
    <w:rsid w:val="003D36E8"/>
    <w:rsid w:val="003D3EED"/>
    <w:rsid w:val="003D48DB"/>
    <w:rsid w:val="003D6A54"/>
    <w:rsid w:val="003D73FB"/>
    <w:rsid w:val="003E2616"/>
    <w:rsid w:val="003E2D78"/>
    <w:rsid w:val="003F080E"/>
    <w:rsid w:val="003F3106"/>
    <w:rsid w:val="003F41A0"/>
    <w:rsid w:val="003F5473"/>
    <w:rsid w:val="003F55C2"/>
    <w:rsid w:val="003F67A6"/>
    <w:rsid w:val="004014F0"/>
    <w:rsid w:val="004029F0"/>
    <w:rsid w:val="0040450A"/>
    <w:rsid w:val="00415149"/>
    <w:rsid w:val="00415E7A"/>
    <w:rsid w:val="00416256"/>
    <w:rsid w:val="00416667"/>
    <w:rsid w:val="00420058"/>
    <w:rsid w:val="004214D4"/>
    <w:rsid w:val="004230BD"/>
    <w:rsid w:val="00423358"/>
    <w:rsid w:val="00423DB3"/>
    <w:rsid w:val="00426452"/>
    <w:rsid w:val="0043175B"/>
    <w:rsid w:val="00437D1A"/>
    <w:rsid w:val="004425A3"/>
    <w:rsid w:val="004445A7"/>
    <w:rsid w:val="004517F9"/>
    <w:rsid w:val="0045627A"/>
    <w:rsid w:val="00461265"/>
    <w:rsid w:val="00461A98"/>
    <w:rsid w:val="00461B40"/>
    <w:rsid w:val="00462EA1"/>
    <w:rsid w:val="00463FB6"/>
    <w:rsid w:val="00464470"/>
    <w:rsid w:val="00465C16"/>
    <w:rsid w:val="00470C35"/>
    <w:rsid w:val="004723BC"/>
    <w:rsid w:val="00473084"/>
    <w:rsid w:val="00475F0C"/>
    <w:rsid w:val="0047610B"/>
    <w:rsid w:val="00476AEF"/>
    <w:rsid w:val="00476C06"/>
    <w:rsid w:val="004774A9"/>
    <w:rsid w:val="00485A14"/>
    <w:rsid w:val="00492720"/>
    <w:rsid w:val="004A6BE0"/>
    <w:rsid w:val="004B0FE0"/>
    <w:rsid w:val="004B1104"/>
    <w:rsid w:val="004B63A8"/>
    <w:rsid w:val="004C28AA"/>
    <w:rsid w:val="004C3C57"/>
    <w:rsid w:val="004C6D8E"/>
    <w:rsid w:val="004D04B1"/>
    <w:rsid w:val="004D1CB2"/>
    <w:rsid w:val="004D480F"/>
    <w:rsid w:val="004D53B8"/>
    <w:rsid w:val="004D614B"/>
    <w:rsid w:val="004D680A"/>
    <w:rsid w:val="004D6A1B"/>
    <w:rsid w:val="004E1485"/>
    <w:rsid w:val="004E2DE0"/>
    <w:rsid w:val="004E36E8"/>
    <w:rsid w:val="004E3D7E"/>
    <w:rsid w:val="004E448E"/>
    <w:rsid w:val="004F39DD"/>
    <w:rsid w:val="004F4CEE"/>
    <w:rsid w:val="0050099F"/>
    <w:rsid w:val="00500F63"/>
    <w:rsid w:val="00516508"/>
    <w:rsid w:val="00516AE2"/>
    <w:rsid w:val="0052128F"/>
    <w:rsid w:val="00524663"/>
    <w:rsid w:val="00524C82"/>
    <w:rsid w:val="00525361"/>
    <w:rsid w:val="00527EE4"/>
    <w:rsid w:val="00530E74"/>
    <w:rsid w:val="0053414E"/>
    <w:rsid w:val="0053486A"/>
    <w:rsid w:val="00534D1A"/>
    <w:rsid w:val="00535242"/>
    <w:rsid w:val="005406F7"/>
    <w:rsid w:val="005409E2"/>
    <w:rsid w:val="00541537"/>
    <w:rsid w:val="00542FA9"/>
    <w:rsid w:val="005430D6"/>
    <w:rsid w:val="00545AFB"/>
    <w:rsid w:val="00545CFA"/>
    <w:rsid w:val="005500A3"/>
    <w:rsid w:val="005505A8"/>
    <w:rsid w:val="00551253"/>
    <w:rsid w:val="00552803"/>
    <w:rsid w:val="00555306"/>
    <w:rsid w:val="00556376"/>
    <w:rsid w:val="005570A0"/>
    <w:rsid w:val="005635BC"/>
    <w:rsid w:val="005640E9"/>
    <w:rsid w:val="00566D53"/>
    <w:rsid w:val="00574250"/>
    <w:rsid w:val="00576AFD"/>
    <w:rsid w:val="00580BE4"/>
    <w:rsid w:val="005840BF"/>
    <w:rsid w:val="005846F6"/>
    <w:rsid w:val="00591160"/>
    <w:rsid w:val="00593F20"/>
    <w:rsid w:val="00593FC4"/>
    <w:rsid w:val="00595ED0"/>
    <w:rsid w:val="00596933"/>
    <w:rsid w:val="00596DFD"/>
    <w:rsid w:val="00597921"/>
    <w:rsid w:val="005A0A9A"/>
    <w:rsid w:val="005A3A9E"/>
    <w:rsid w:val="005A549D"/>
    <w:rsid w:val="005A760A"/>
    <w:rsid w:val="005B11EF"/>
    <w:rsid w:val="005B2B5B"/>
    <w:rsid w:val="005B55ED"/>
    <w:rsid w:val="005C1693"/>
    <w:rsid w:val="005C5592"/>
    <w:rsid w:val="005C61C0"/>
    <w:rsid w:val="005D0513"/>
    <w:rsid w:val="005D1D7A"/>
    <w:rsid w:val="005D6A2D"/>
    <w:rsid w:val="005E7B32"/>
    <w:rsid w:val="005F3126"/>
    <w:rsid w:val="00607D96"/>
    <w:rsid w:val="00615B6C"/>
    <w:rsid w:val="0061686D"/>
    <w:rsid w:val="00622EBE"/>
    <w:rsid w:val="00634D5D"/>
    <w:rsid w:val="00635A16"/>
    <w:rsid w:val="00652BC1"/>
    <w:rsid w:val="00660E1E"/>
    <w:rsid w:val="00660F00"/>
    <w:rsid w:val="00662934"/>
    <w:rsid w:val="00663FF0"/>
    <w:rsid w:val="00665116"/>
    <w:rsid w:val="00670040"/>
    <w:rsid w:val="00670E69"/>
    <w:rsid w:val="0068635F"/>
    <w:rsid w:val="00687476"/>
    <w:rsid w:val="00691D6D"/>
    <w:rsid w:val="006A1CDD"/>
    <w:rsid w:val="006A4724"/>
    <w:rsid w:val="006B1ABA"/>
    <w:rsid w:val="006B52B3"/>
    <w:rsid w:val="006B533D"/>
    <w:rsid w:val="006C4C0B"/>
    <w:rsid w:val="006C59B6"/>
    <w:rsid w:val="006C6B04"/>
    <w:rsid w:val="006C6BF1"/>
    <w:rsid w:val="006C7540"/>
    <w:rsid w:val="006D292C"/>
    <w:rsid w:val="006D4A3A"/>
    <w:rsid w:val="006D4AA3"/>
    <w:rsid w:val="006D7149"/>
    <w:rsid w:val="006D7B69"/>
    <w:rsid w:val="006E2964"/>
    <w:rsid w:val="006E3F2C"/>
    <w:rsid w:val="006F7895"/>
    <w:rsid w:val="006F7D08"/>
    <w:rsid w:val="00703F25"/>
    <w:rsid w:val="007048C5"/>
    <w:rsid w:val="00714A56"/>
    <w:rsid w:val="0072119A"/>
    <w:rsid w:val="00727F82"/>
    <w:rsid w:val="00734A5B"/>
    <w:rsid w:val="00744BFE"/>
    <w:rsid w:val="00746751"/>
    <w:rsid w:val="00746F75"/>
    <w:rsid w:val="0074719A"/>
    <w:rsid w:val="00755D6B"/>
    <w:rsid w:val="007566E6"/>
    <w:rsid w:val="007570F7"/>
    <w:rsid w:val="00760A41"/>
    <w:rsid w:val="007656FF"/>
    <w:rsid w:val="0076632C"/>
    <w:rsid w:val="00766573"/>
    <w:rsid w:val="00767799"/>
    <w:rsid w:val="00773CAE"/>
    <w:rsid w:val="00775F85"/>
    <w:rsid w:val="00780798"/>
    <w:rsid w:val="00781622"/>
    <w:rsid w:val="00781747"/>
    <w:rsid w:val="00786A51"/>
    <w:rsid w:val="00786D99"/>
    <w:rsid w:val="00790D6A"/>
    <w:rsid w:val="00794E80"/>
    <w:rsid w:val="007A1552"/>
    <w:rsid w:val="007A4FEF"/>
    <w:rsid w:val="007A549E"/>
    <w:rsid w:val="007A6255"/>
    <w:rsid w:val="007A6A7D"/>
    <w:rsid w:val="007B1D02"/>
    <w:rsid w:val="007B7AFE"/>
    <w:rsid w:val="007C2039"/>
    <w:rsid w:val="007C2F89"/>
    <w:rsid w:val="007D00F0"/>
    <w:rsid w:val="007D255B"/>
    <w:rsid w:val="007D31EF"/>
    <w:rsid w:val="007E0D28"/>
    <w:rsid w:val="007E0D85"/>
    <w:rsid w:val="007E3490"/>
    <w:rsid w:val="007E55D0"/>
    <w:rsid w:val="007E5D0D"/>
    <w:rsid w:val="007F132C"/>
    <w:rsid w:val="007F1AE6"/>
    <w:rsid w:val="007F3860"/>
    <w:rsid w:val="007F4B69"/>
    <w:rsid w:val="007F677D"/>
    <w:rsid w:val="00800EA1"/>
    <w:rsid w:val="008033FC"/>
    <w:rsid w:val="00804082"/>
    <w:rsid w:val="008068F0"/>
    <w:rsid w:val="00812AB5"/>
    <w:rsid w:val="008149E6"/>
    <w:rsid w:val="00821518"/>
    <w:rsid w:val="00821B8F"/>
    <w:rsid w:val="00823F90"/>
    <w:rsid w:val="00825B74"/>
    <w:rsid w:val="00826A98"/>
    <w:rsid w:val="00830F67"/>
    <w:rsid w:val="0083354C"/>
    <w:rsid w:val="00835780"/>
    <w:rsid w:val="00836AF6"/>
    <w:rsid w:val="008419B7"/>
    <w:rsid w:val="00844455"/>
    <w:rsid w:val="0084609C"/>
    <w:rsid w:val="00846A09"/>
    <w:rsid w:val="00847E74"/>
    <w:rsid w:val="00851EAD"/>
    <w:rsid w:val="00852BEA"/>
    <w:rsid w:val="00854885"/>
    <w:rsid w:val="00857B64"/>
    <w:rsid w:val="00860A22"/>
    <w:rsid w:val="00860E36"/>
    <w:rsid w:val="008611B7"/>
    <w:rsid w:val="00863A73"/>
    <w:rsid w:val="008679AB"/>
    <w:rsid w:val="008701AF"/>
    <w:rsid w:val="008701EB"/>
    <w:rsid w:val="00871299"/>
    <w:rsid w:val="00874E53"/>
    <w:rsid w:val="00880A58"/>
    <w:rsid w:val="008813F8"/>
    <w:rsid w:val="008846CF"/>
    <w:rsid w:val="008875CF"/>
    <w:rsid w:val="00892231"/>
    <w:rsid w:val="008971B5"/>
    <w:rsid w:val="00897EB3"/>
    <w:rsid w:val="008A147D"/>
    <w:rsid w:val="008A407E"/>
    <w:rsid w:val="008B0ABF"/>
    <w:rsid w:val="008B0F9D"/>
    <w:rsid w:val="008B1070"/>
    <w:rsid w:val="008B2B62"/>
    <w:rsid w:val="008B451D"/>
    <w:rsid w:val="008B6B62"/>
    <w:rsid w:val="008C00AD"/>
    <w:rsid w:val="008C011B"/>
    <w:rsid w:val="008C14F2"/>
    <w:rsid w:val="008C4383"/>
    <w:rsid w:val="008D4F8F"/>
    <w:rsid w:val="008D7B7B"/>
    <w:rsid w:val="008E0945"/>
    <w:rsid w:val="008E25E4"/>
    <w:rsid w:val="008E3401"/>
    <w:rsid w:val="008E3800"/>
    <w:rsid w:val="008E792C"/>
    <w:rsid w:val="008F3C60"/>
    <w:rsid w:val="008F576D"/>
    <w:rsid w:val="009028D3"/>
    <w:rsid w:val="00902CF0"/>
    <w:rsid w:val="00902EB8"/>
    <w:rsid w:val="00903B9B"/>
    <w:rsid w:val="00905877"/>
    <w:rsid w:val="00905E69"/>
    <w:rsid w:val="00917C94"/>
    <w:rsid w:val="00920E65"/>
    <w:rsid w:val="00923D07"/>
    <w:rsid w:val="00926840"/>
    <w:rsid w:val="0093004F"/>
    <w:rsid w:val="009337CF"/>
    <w:rsid w:val="009350BC"/>
    <w:rsid w:val="00937553"/>
    <w:rsid w:val="00940106"/>
    <w:rsid w:val="0095094E"/>
    <w:rsid w:val="009551ED"/>
    <w:rsid w:val="009624B2"/>
    <w:rsid w:val="009648D7"/>
    <w:rsid w:val="00964CF3"/>
    <w:rsid w:val="00972B59"/>
    <w:rsid w:val="00973D8A"/>
    <w:rsid w:val="009744A2"/>
    <w:rsid w:val="009756AB"/>
    <w:rsid w:val="00977493"/>
    <w:rsid w:val="00977B79"/>
    <w:rsid w:val="009801F7"/>
    <w:rsid w:val="00984FCB"/>
    <w:rsid w:val="0098714B"/>
    <w:rsid w:val="00990BFB"/>
    <w:rsid w:val="0099592F"/>
    <w:rsid w:val="00996447"/>
    <w:rsid w:val="009975A2"/>
    <w:rsid w:val="009A2512"/>
    <w:rsid w:val="009A2549"/>
    <w:rsid w:val="009A5A86"/>
    <w:rsid w:val="009A787D"/>
    <w:rsid w:val="009A7E4D"/>
    <w:rsid w:val="009B2A4F"/>
    <w:rsid w:val="009B440F"/>
    <w:rsid w:val="009B4CC0"/>
    <w:rsid w:val="009C3A88"/>
    <w:rsid w:val="009C3C32"/>
    <w:rsid w:val="009C5310"/>
    <w:rsid w:val="009C7146"/>
    <w:rsid w:val="009D3F0B"/>
    <w:rsid w:val="009D71EF"/>
    <w:rsid w:val="009E0D6A"/>
    <w:rsid w:val="009E2139"/>
    <w:rsid w:val="009E6EBE"/>
    <w:rsid w:val="009F0B41"/>
    <w:rsid w:val="00A01EDB"/>
    <w:rsid w:val="00A02EBC"/>
    <w:rsid w:val="00A04A64"/>
    <w:rsid w:val="00A069D0"/>
    <w:rsid w:val="00A1300F"/>
    <w:rsid w:val="00A13540"/>
    <w:rsid w:val="00A13942"/>
    <w:rsid w:val="00A141F4"/>
    <w:rsid w:val="00A15AFD"/>
    <w:rsid w:val="00A1799F"/>
    <w:rsid w:val="00A25898"/>
    <w:rsid w:val="00A259D6"/>
    <w:rsid w:val="00A27097"/>
    <w:rsid w:val="00A412FD"/>
    <w:rsid w:val="00A41434"/>
    <w:rsid w:val="00A42DB5"/>
    <w:rsid w:val="00A43CCF"/>
    <w:rsid w:val="00A4487A"/>
    <w:rsid w:val="00A460EA"/>
    <w:rsid w:val="00A47D46"/>
    <w:rsid w:val="00A50AA0"/>
    <w:rsid w:val="00A52D6E"/>
    <w:rsid w:val="00A53424"/>
    <w:rsid w:val="00A53459"/>
    <w:rsid w:val="00A5782D"/>
    <w:rsid w:val="00A60A95"/>
    <w:rsid w:val="00A678C3"/>
    <w:rsid w:val="00A71BB6"/>
    <w:rsid w:val="00A74491"/>
    <w:rsid w:val="00A75263"/>
    <w:rsid w:val="00A91721"/>
    <w:rsid w:val="00A921A6"/>
    <w:rsid w:val="00AA35AA"/>
    <w:rsid w:val="00AA4B85"/>
    <w:rsid w:val="00AA5763"/>
    <w:rsid w:val="00AA7BAB"/>
    <w:rsid w:val="00AA7E6C"/>
    <w:rsid w:val="00AB1D03"/>
    <w:rsid w:val="00AB6444"/>
    <w:rsid w:val="00AC1BB9"/>
    <w:rsid w:val="00AC4325"/>
    <w:rsid w:val="00AC5162"/>
    <w:rsid w:val="00AC6FC9"/>
    <w:rsid w:val="00AC7D8E"/>
    <w:rsid w:val="00AD0EE2"/>
    <w:rsid w:val="00AD3901"/>
    <w:rsid w:val="00AD3986"/>
    <w:rsid w:val="00AD402B"/>
    <w:rsid w:val="00AD721F"/>
    <w:rsid w:val="00AE0197"/>
    <w:rsid w:val="00AE54AD"/>
    <w:rsid w:val="00AE7580"/>
    <w:rsid w:val="00AF1EF1"/>
    <w:rsid w:val="00AF2146"/>
    <w:rsid w:val="00AF4FE1"/>
    <w:rsid w:val="00AF5724"/>
    <w:rsid w:val="00AF5B3B"/>
    <w:rsid w:val="00AF5E33"/>
    <w:rsid w:val="00B03A10"/>
    <w:rsid w:val="00B12DC0"/>
    <w:rsid w:val="00B14241"/>
    <w:rsid w:val="00B16274"/>
    <w:rsid w:val="00B2043C"/>
    <w:rsid w:val="00B23E99"/>
    <w:rsid w:val="00B24D2E"/>
    <w:rsid w:val="00B3020D"/>
    <w:rsid w:val="00B33F0F"/>
    <w:rsid w:val="00B4223B"/>
    <w:rsid w:val="00B50004"/>
    <w:rsid w:val="00B508FE"/>
    <w:rsid w:val="00B51F6E"/>
    <w:rsid w:val="00B52405"/>
    <w:rsid w:val="00B549E7"/>
    <w:rsid w:val="00B57289"/>
    <w:rsid w:val="00B57EAE"/>
    <w:rsid w:val="00B60F41"/>
    <w:rsid w:val="00B63615"/>
    <w:rsid w:val="00B63DD8"/>
    <w:rsid w:val="00B6654A"/>
    <w:rsid w:val="00B70739"/>
    <w:rsid w:val="00B707CC"/>
    <w:rsid w:val="00B7101D"/>
    <w:rsid w:val="00B74125"/>
    <w:rsid w:val="00B752C0"/>
    <w:rsid w:val="00B76C79"/>
    <w:rsid w:val="00B853E9"/>
    <w:rsid w:val="00B8578E"/>
    <w:rsid w:val="00B872ED"/>
    <w:rsid w:val="00B9096E"/>
    <w:rsid w:val="00B9551B"/>
    <w:rsid w:val="00B978FD"/>
    <w:rsid w:val="00BA6CBC"/>
    <w:rsid w:val="00BA717F"/>
    <w:rsid w:val="00BB2573"/>
    <w:rsid w:val="00BB2E30"/>
    <w:rsid w:val="00BB5276"/>
    <w:rsid w:val="00BB72CE"/>
    <w:rsid w:val="00BC25AC"/>
    <w:rsid w:val="00BC4295"/>
    <w:rsid w:val="00BD1CFA"/>
    <w:rsid w:val="00BD2C85"/>
    <w:rsid w:val="00BD3D59"/>
    <w:rsid w:val="00BD58E3"/>
    <w:rsid w:val="00BE0856"/>
    <w:rsid w:val="00BE331A"/>
    <w:rsid w:val="00BF17E5"/>
    <w:rsid w:val="00BF6397"/>
    <w:rsid w:val="00BF67FD"/>
    <w:rsid w:val="00BF6F15"/>
    <w:rsid w:val="00C00590"/>
    <w:rsid w:val="00C01B64"/>
    <w:rsid w:val="00C0325B"/>
    <w:rsid w:val="00C04D61"/>
    <w:rsid w:val="00C146C6"/>
    <w:rsid w:val="00C2468E"/>
    <w:rsid w:val="00C263F7"/>
    <w:rsid w:val="00C34127"/>
    <w:rsid w:val="00C34D51"/>
    <w:rsid w:val="00C36F31"/>
    <w:rsid w:val="00C373A5"/>
    <w:rsid w:val="00C52471"/>
    <w:rsid w:val="00C530EC"/>
    <w:rsid w:val="00C54E5E"/>
    <w:rsid w:val="00C54FCF"/>
    <w:rsid w:val="00C552AB"/>
    <w:rsid w:val="00C56218"/>
    <w:rsid w:val="00C57688"/>
    <w:rsid w:val="00C60167"/>
    <w:rsid w:val="00C61808"/>
    <w:rsid w:val="00C618FA"/>
    <w:rsid w:val="00C61953"/>
    <w:rsid w:val="00C62023"/>
    <w:rsid w:val="00C66C80"/>
    <w:rsid w:val="00C7119F"/>
    <w:rsid w:val="00C72C38"/>
    <w:rsid w:val="00C72C84"/>
    <w:rsid w:val="00C744C9"/>
    <w:rsid w:val="00C75ECD"/>
    <w:rsid w:val="00C828F3"/>
    <w:rsid w:val="00C92E8E"/>
    <w:rsid w:val="00C978F6"/>
    <w:rsid w:val="00CA2A6F"/>
    <w:rsid w:val="00CB2833"/>
    <w:rsid w:val="00CB380C"/>
    <w:rsid w:val="00CB4F1F"/>
    <w:rsid w:val="00CB6A2F"/>
    <w:rsid w:val="00CC1872"/>
    <w:rsid w:val="00CC5FAD"/>
    <w:rsid w:val="00CC7253"/>
    <w:rsid w:val="00CD084B"/>
    <w:rsid w:val="00CD0E60"/>
    <w:rsid w:val="00CD59EF"/>
    <w:rsid w:val="00CE08F9"/>
    <w:rsid w:val="00CE0B67"/>
    <w:rsid w:val="00CE1499"/>
    <w:rsid w:val="00CE1ECE"/>
    <w:rsid w:val="00CE28B6"/>
    <w:rsid w:val="00CE291A"/>
    <w:rsid w:val="00CE3FCE"/>
    <w:rsid w:val="00CE5033"/>
    <w:rsid w:val="00CE5285"/>
    <w:rsid w:val="00CE77F3"/>
    <w:rsid w:val="00CF0755"/>
    <w:rsid w:val="00CF2589"/>
    <w:rsid w:val="00CF28E8"/>
    <w:rsid w:val="00CF4620"/>
    <w:rsid w:val="00CF49B7"/>
    <w:rsid w:val="00CF7264"/>
    <w:rsid w:val="00CF7FE0"/>
    <w:rsid w:val="00D00E27"/>
    <w:rsid w:val="00D0326E"/>
    <w:rsid w:val="00D032A1"/>
    <w:rsid w:val="00D05932"/>
    <w:rsid w:val="00D075F4"/>
    <w:rsid w:val="00D124FD"/>
    <w:rsid w:val="00D13D3A"/>
    <w:rsid w:val="00D14103"/>
    <w:rsid w:val="00D16410"/>
    <w:rsid w:val="00D21051"/>
    <w:rsid w:val="00D21B88"/>
    <w:rsid w:val="00D2228A"/>
    <w:rsid w:val="00D24632"/>
    <w:rsid w:val="00D25297"/>
    <w:rsid w:val="00D261E5"/>
    <w:rsid w:val="00D31139"/>
    <w:rsid w:val="00D33EF1"/>
    <w:rsid w:val="00D37914"/>
    <w:rsid w:val="00D44135"/>
    <w:rsid w:val="00D44A73"/>
    <w:rsid w:val="00D51BB7"/>
    <w:rsid w:val="00D51F6E"/>
    <w:rsid w:val="00D522DD"/>
    <w:rsid w:val="00D53EC8"/>
    <w:rsid w:val="00D56C38"/>
    <w:rsid w:val="00D65244"/>
    <w:rsid w:val="00D671D8"/>
    <w:rsid w:val="00D805BA"/>
    <w:rsid w:val="00D81527"/>
    <w:rsid w:val="00D86E39"/>
    <w:rsid w:val="00D90BFC"/>
    <w:rsid w:val="00D918ED"/>
    <w:rsid w:val="00D91EC8"/>
    <w:rsid w:val="00D922CF"/>
    <w:rsid w:val="00D92F72"/>
    <w:rsid w:val="00D93CC8"/>
    <w:rsid w:val="00D93CFE"/>
    <w:rsid w:val="00D94496"/>
    <w:rsid w:val="00D95C65"/>
    <w:rsid w:val="00D973BF"/>
    <w:rsid w:val="00DA10F6"/>
    <w:rsid w:val="00DA204B"/>
    <w:rsid w:val="00DA79F1"/>
    <w:rsid w:val="00DB02C6"/>
    <w:rsid w:val="00DB046C"/>
    <w:rsid w:val="00DB4B0B"/>
    <w:rsid w:val="00DB59EB"/>
    <w:rsid w:val="00DB63A7"/>
    <w:rsid w:val="00DB777F"/>
    <w:rsid w:val="00DB7CBE"/>
    <w:rsid w:val="00DC0A73"/>
    <w:rsid w:val="00DC6984"/>
    <w:rsid w:val="00DD0D57"/>
    <w:rsid w:val="00DD236A"/>
    <w:rsid w:val="00DD32E0"/>
    <w:rsid w:val="00DD3E6A"/>
    <w:rsid w:val="00DE0ECF"/>
    <w:rsid w:val="00DE1A39"/>
    <w:rsid w:val="00DE3435"/>
    <w:rsid w:val="00DE3CA8"/>
    <w:rsid w:val="00DE3EAE"/>
    <w:rsid w:val="00DE794B"/>
    <w:rsid w:val="00DF4588"/>
    <w:rsid w:val="00DF6CC3"/>
    <w:rsid w:val="00E00819"/>
    <w:rsid w:val="00E035C7"/>
    <w:rsid w:val="00E05BE8"/>
    <w:rsid w:val="00E0658A"/>
    <w:rsid w:val="00E0716E"/>
    <w:rsid w:val="00E106D5"/>
    <w:rsid w:val="00E128BB"/>
    <w:rsid w:val="00E17742"/>
    <w:rsid w:val="00E17EC8"/>
    <w:rsid w:val="00E21833"/>
    <w:rsid w:val="00E271BF"/>
    <w:rsid w:val="00E275AD"/>
    <w:rsid w:val="00E27908"/>
    <w:rsid w:val="00E30DD2"/>
    <w:rsid w:val="00E31140"/>
    <w:rsid w:val="00E31790"/>
    <w:rsid w:val="00E417DC"/>
    <w:rsid w:val="00E4304C"/>
    <w:rsid w:val="00E43299"/>
    <w:rsid w:val="00E51A3F"/>
    <w:rsid w:val="00E54E37"/>
    <w:rsid w:val="00E56522"/>
    <w:rsid w:val="00E56E64"/>
    <w:rsid w:val="00E60402"/>
    <w:rsid w:val="00E61E3A"/>
    <w:rsid w:val="00E622EE"/>
    <w:rsid w:val="00E64752"/>
    <w:rsid w:val="00E65288"/>
    <w:rsid w:val="00E662C0"/>
    <w:rsid w:val="00E7006C"/>
    <w:rsid w:val="00E70F5C"/>
    <w:rsid w:val="00E729E4"/>
    <w:rsid w:val="00E75482"/>
    <w:rsid w:val="00E807F4"/>
    <w:rsid w:val="00E828AD"/>
    <w:rsid w:val="00E830E2"/>
    <w:rsid w:val="00E84354"/>
    <w:rsid w:val="00E8570D"/>
    <w:rsid w:val="00E8750C"/>
    <w:rsid w:val="00E87656"/>
    <w:rsid w:val="00E924B4"/>
    <w:rsid w:val="00E92EC7"/>
    <w:rsid w:val="00E94E27"/>
    <w:rsid w:val="00E95D09"/>
    <w:rsid w:val="00E96348"/>
    <w:rsid w:val="00EA0143"/>
    <w:rsid w:val="00EA0152"/>
    <w:rsid w:val="00EA3B8D"/>
    <w:rsid w:val="00EA4F49"/>
    <w:rsid w:val="00EB3F75"/>
    <w:rsid w:val="00EB4135"/>
    <w:rsid w:val="00EB46A8"/>
    <w:rsid w:val="00EC03EB"/>
    <w:rsid w:val="00EC0597"/>
    <w:rsid w:val="00EC0A5B"/>
    <w:rsid w:val="00EC4302"/>
    <w:rsid w:val="00EC52FE"/>
    <w:rsid w:val="00ED2EB6"/>
    <w:rsid w:val="00ED32C0"/>
    <w:rsid w:val="00EE0D28"/>
    <w:rsid w:val="00EE4945"/>
    <w:rsid w:val="00EF08A9"/>
    <w:rsid w:val="00EF0A9C"/>
    <w:rsid w:val="00EF3D57"/>
    <w:rsid w:val="00EF63C7"/>
    <w:rsid w:val="00F00A0A"/>
    <w:rsid w:val="00F00AF1"/>
    <w:rsid w:val="00F03DDF"/>
    <w:rsid w:val="00F040BB"/>
    <w:rsid w:val="00F0658D"/>
    <w:rsid w:val="00F0707D"/>
    <w:rsid w:val="00F144B5"/>
    <w:rsid w:val="00F154A4"/>
    <w:rsid w:val="00F16D03"/>
    <w:rsid w:val="00F17D11"/>
    <w:rsid w:val="00F20B42"/>
    <w:rsid w:val="00F2210B"/>
    <w:rsid w:val="00F224AD"/>
    <w:rsid w:val="00F2307F"/>
    <w:rsid w:val="00F24C94"/>
    <w:rsid w:val="00F25076"/>
    <w:rsid w:val="00F3098E"/>
    <w:rsid w:val="00F33348"/>
    <w:rsid w:val="00F34626"/>
    <w:rsid w:val="00F35793"/>
    <w:rsid w:val="00F35931"/>
    <w:rsid w:val="00F36C43"/>
    <w:rsid w:val="00F42F11"/>
    <w:rsid w:val="00F44DAB"/>
    <w:rsid w:val="00F47EB8"/>
    <w:rsid w:val="00F500F9"/>
    <w:rsid w:val="00F5190D"/>
    <w:rsid w:val="00F61B85"/>
    <w:rsid w:val="00F62EDB"/>
    <w:rsid w:val="00F6342E"/>
    <w:rsid w:val="00F64898"/>
    <w:rsid w:val="00F65AD0"/>
    <w:rsid w:val="00F666C9"/>
    <w:rsid w:val="00F67327"/>
    <w:rsid w:val="00F73318"/>
    <w:rsid w:val="00F76438"/>
    <w:rsid w:val="00F856D5"/>
    <w:rsid w:val="00F91E0B"/>
    <w:rsid w:val="00F970A3"/>
    <w:rsid w:val="00FA0612"/>
    <w:rsid w:val="00FA42B1"/>
    <w:rsid w:val="00FA7AAD"/>
    <w:rsid w:val="00FB0A8B"/>
    <w:rsid w:val="00FB3BA7"/>
    <w:rsid w:val="00FC5B0A"/>
    <w:rsid w:val="00FD219F"/>
    <w:rsid w:val="00FD2EA9"/>
    <w:rsid w:val="00FD4491"/>
    <w:rsid w:val="00FD53B7"/>
    <w:rsid w:val="00FD58D1"/>
    <w:rsid w:val="00FD6484"/>
    <w:rsid w:val="00FD78F4"/>
    <w:rsid w:val="00FE02F3"/>
    <w:rsid w:val="00FE2586"/>
    <w:rsid w:val="00FE3ECF"/>
    <w:rsid w:val="00FE6C38"/>
    <w:rsid w:val="00FF13E4"/>
    <w:rsid w:val="00FF2F68"/>
    <w:rsid w:val="00FF55DE"/>
    <w:rsid w:val="00FF5982"/>
    <w:rsid w:val="012FDD9E"/>
    <w:rsid w:val="015E237E"/>
    <w:rsid w:val="0166698F"/>
    <w:rsid w:val="018FD78A"/>
    <w:rsid w:val="01B29572"/>
    <w:rsid w:val="01E8CB56"/>
    <w:rsid w:val="0352D2EC"/>
    <w:rsid w:val="03D03815"/>
    <w:rsid w:val="03E6FAB0"/>
    <w:rsid w:val="04B32E4D"/>
    <w:rsid w:val="0582195A"/>
    <w:rsid w:val="0597F836"/>
    <w:rsid w:val="073FA5D0"/>
    <w:rsid w:val="07B92B67"/>
    <w:rsid w:val="07DC10C8"/>
    <w:rsid w:val="085EE91B"/>
    <w:rsid w:val="08949174"/>
    <w:rsid w:val="09E8E8CB"/>
    <w:rsid w:val="09F6CF8B"/>
    <w:rsid w:val="0A3D0DC6"/>
    <w:rsid w:val="0A5422D6"/>
    <w:rsid w:val="0A63265C"/>
    <w:rsid w:val="0AA05560"/>
    <w:rsid w:val="0B172595"/>
    <w:rsid w:val="0B402C1D"/>
    <w:rsid w:val="0C330473"/>
    <w:rsid w:val="0C551ACE"/>
    <w:rsid w:val="0C768EA6"/>
    <w:rsid w:val="0CB2868C"/>
    <w:rsid w:val="0CCDB278"/>
    <w:rsid w:val="0D74A124"/>
    <w:rsid w:val="0E89CB58"/>
    <w:rsid w:val="0EEECD4D"/>
    <w:rsid w:val="0FBDEBD3"/>
    <w:rsid w:val="102EF9C6"/>
    <w:rsid w:val="108AEE9A"/>
    <w:rsid w:val="10F1C9B4"/>
    <w:rsid w:val="1110795A"/>
    <w:rsid w:val="112C2472"/>
    <w:rsid w:val="1135A530"/>
    <w:rsid w:val="12656C51"/>
    <w:rsid w:val="129B1556"/>
    <w:rsid w:val="12B437D9"/>
    <w:rsid w:val="164011CD"/>
    <w:rsid w:val="16863A1E"/>
    <w:rsid w:val="16E903ED"/>
    <w:rsid w:val="172534C2"/>
    <w:rsid w:val="17CD5F4B"/>
    <w:rsid w:val="18FCAC22"/>
    <w:rsid w:val="19412925"/>
    <w:rsid w:val="19416A44"/>
    <w:rsid w:val="19581412"/>
    <w:rsid w:val="1A195395"/>
    <w:rsid w:val="1C054B38"/>
    <w:rsid w:val="1CBFF6A1"/>
    <w:rsid w:val="1CF1D593"/>
    <w:rsid w:val="1D0DFB97"/>
    <w:rsid w:val="1DEC84B3"/>
    <w:rsid w:val="1F035E41"/>
    <w:rsid w:val="1F97CB89"/>
    <w:rsid w:val="1F986E85"/>
    <w:rsid w:val="1FD8675E"/>
    <w:rsid w:val="1FD9DC20"/>
    <w:rsid w:val="204D2CD8"/>
    <w:rsid w:val="210BEA58"/>
    <w:rsid w:val="21269C26"/>
    <w:rsid w:val="215BD9A6"/>
    <w:rsid w:val="22181538"/>
    <w:rsid w:val="227930DA"/>
    <w:rsid w:val="22F16DEF"/>
    <w:rsid w:val="23ADA8D6"/>
    <w:rsid w:val="23D8D53D"/>
    <w:rsid w:val="247857A1"/>
    <w:rsid w:val="24C03C46"/>
    <w:rsid w:val="24F301E1"/>
    <w:rsid w:val="25CAE47A"/>
    <w:rsid w:val="262523C4"/>
    <w:rsid w:val="27195045"/>
    <w:rsid w:val="278EA1AC"/>
    <w:rsid w:val="288C00F5"/>
    <w:rsid w:val="28C9EDFF"/>
    <w:rsid w:val="28DBBC2C"/>
    <w:rsid w:val="298F84B9"/>
    <w:rsid w:val="2A287CCE"/>
    <w:rsid w:val="2A6D6362"/>
    <w:rsid w:val="2A9912CB"/>
    <w:rsid w:val="2AD90F92"/>
    <w:rsid w:val="2AE3FDC8"/>
    <w:rsid w:val="2B0FB61E"/>
    <w:rsid w:val="2BE47588"/>
    <w:rsid w:val="2C5A53A9"/>
    <w:rsid w:val="2C696FE7"/>
    <w:rsid w:val="2CDEDF2A"/>
    <w:rsid w:val="2D581758"/>
    <w:rsid w:val="2D6096A3"/>
    <w:rsid w:val="2D7C4C83"/>
    <w:rsid w:val="2DCBFA9F"/>
    <w:rsid w:val="2E03DD9E"/>
    <w:rsid w:val="2E5788F7"/>
    <w:rsid w:val="2E97C4F9"/>
    <w:rsid w:val="2EB0E8C3"/>
    <w:rsid w:val="2EFB175B"/>
    <w:rsid w:val="2F1F4FDE"/>
    <w:rsid w:val="2F43F61B"/>
    <w:rsid w:val="30F78F0B"/>
    <w:rsid w:val="312A6F2A"/>
    <w:rsid w:val="3233DA62"/>
    <w:rsid w:val="32D5ED0C"/>
    <w:rsid w:val="32E861B7"/>
    <w:rsid w:val="32F0B3EC"/>
    <w:rsid w:val="3420729F"/>
    <w:rsid w:val="34956FEE"/>
    <w:rsid w:val="35724B3C"/>
    <w:rsid w:val="358264E7"/>
    <w:rsid w:val="36870FBF"/>
    <w:rsid w:val="36D89786"/>
    <w:rsid w:val="3892A482"/>
    <w:rsid w:val="38C6C6C6"/>
    <w:rsid w:val="39F08667"/>
    <w:rsid w:val="39F19E34"/>
    <w:rsid w:val="3AA4C872"/>
    <w:rsid w:val="3AE204F0"/>
    <w:rsid w:val="3AE68D9F"/>
    <w:rsid w:val="3AF90EBB"/>
    <w:rsid w:val="3B0A17A6"/>
    <w:rsid w:val="3D0BCFEE"/>
    <w:rsid w:val="3D440384"/>
    <w:rsid w:val="3D68D2DF"/>
    <w:rsid w:val="3E1677B9"/>
    <w:rsid w:val="3E36984E"/>
    <w:rsid w:val="3EA8D7F4"/>
    <w:rsid w:val="3EC1EA2C"/>
    <w:rsid w:val="3ECDC49C"/>
    <w:rsid w:val="402DA205"/>
    <w:rsid w:val="4047D6FF"/>
    <w:rsid w:val="40979225"/>
    <w:rsid w:val="40B4520B"/>
    <w:rsid w:val="41E46BCA"/>
    <w:rsid w:val="429A5B2C"/>
    <w:rsid w:val="42A84FC2"/>
    <w:rsid w:val="430DF321"/>
    <w:rsid w:val="434ED2D2"/>
    <w:rsid w:val="43B67028"/>
    <w:rsid w:val="43EA23FA"/>
    <w:rsid w:val="44226234"/>
    <w:rsid w:val="44303015"/>
    <w:rsid w:val="44827E5D"/>
    <w:rsid w:val="44A09401"/>
    <w:rsid w:val="44B8DDBB"/>
    <w:rsid w:val="44FE7F5F"/>
    <w:rsid w:val="461AA6F7"/>
    <w:rsid w:val="46772B87"/>
    <w:rsid w:val="467A56B9"/>
    <w:rsid w:val="46BD1F90"/>
    <w:rsid w:val="46E9A080"/>
    <w:rsid w:val="47213D2F"/>
    <w:rsid w:val="478DFFBA"/>
    <w:rsid w:val="47C08514"/>
    <w:rsid w:val="47F4F353"/>
    <w:rsid w:val="483ED679"/>
    <w:rsid w:val="48B4AE23"/>
    <w:rsid w:val="49672AD0"/>
    <w:rsid w:val="49D77E63"/>
    <w:rsid w:val="4A704BC6"/>
    <w:rsid w:val="4AFD0661"/>
    <w:rsid w:val="4CBF8777"/>
    <w:rsid w:val="4D54FE2A"/>
    <w:rsid w:val="4DC57137"/>
    <w:rsid w:val="4FD5CF48"/>
    <w:rsid w:val="4FFD4AF4"/>
    <w:rsid w:val="505D0587"/>
    <w:rsid w:val="5115E57B"/>
    <w:rsid w:val="51E8C722"/>
    <w:rsid w:val="520B9065"/>
    <w:rsid w:val="526848B6"/>
    <w:rsid w:val="52943C33"/>
    <w:rsid w:val="530B197E"/>
    <w:rsid w:val="5344E367"/>
    <w:rsid w:val="537269DB"/>
    <w:rsid w:val="54056259"/>
    <w:rsid w:val="540955BB"/>
    <w:rsid w:val="5423C600"/>
    <w:rsid w:val="54B38431"/>
    <w:rsid w:val="5547165D"/>
    <w:rsid w:val="5566F10A"/>
    <w:rsid w:val="561EA962"/>
    <w:rsid w:val="579ADF0C"/>
    <w:rsid w:val="57D64A9B"/>
    <w:rsid w:val="583E44A5"/>
    <w:rsid w:val="59432C0D"/>
    <w:rsid w:val="5A035A04"/>
    <w:rsid w:val="5A20EBBB"/>
    <w:rsid w:val="5A4982DE"/>
    <w:rsid w:val="5A946AD0"/>
    <w:rsid w:val="5AB30130"/>
    <w:rsid w:val="5C4D472D"/>
    <w:rsid w:val="5D2DE7C9"/>
    <w:rsid w:val="5D318A5E"/>
    <w:rsid w:val="5D7172C3"/>
    <w:rsid w:val="5DDA1431"/>
    <w:rsid w:val="5E763327"/>
    <w:rsid w:val="5E8D67BF"/>
    <w:rsid w:val="5EA076B1"/>
    <w:rsid w:val="5F47C866"/>
    <w:rsid w:val="61B59642"/>
    <w:rsid w:val="61C78D43"/>
    <w:rsid w:val="61E2AFB0"/>
    <w:rsid w:val="6235B525"/>
    <w:rsid w:val="625B519D"/>
    <w:rsid w:val="628A1769"/>
    <w:rsid w:val="6303A6AA"/>
    <w:rsid w:val="63E73C78"/>
    <w:rsid w:val="6463C589"/>
    <w:rsid w:val="646FA63F"/>
    <w:rsid w:val="64952C37"/>
    <w:rsid w:val="65AC9A35"/>
    <w:rsid w:val="6606FE55"/>
    <w:rsid w:val="662B5FD3"/>
    <w:rsid w:val="6702533B"/>
    <w:rsid w:val="67A2CD27"/>
    <w:rsid w:val="67EB10CA"/>
    <w:rsid w:val="67F5DD4F"/>
    <w:rsid w:val="68F49A5C"/>
    <w:rsid w:val="69F5E36E"/>
    <w:rsid w:val="69F60266"/>
    <w:rsid w:val="6A4CD3FE"/>
    <w:rsid w:val="6A57BBF3"/>
    <w:rsid w:val="6AE6B921"/>
    <w:rsid w:val="6BAE0211"/>
    <w:rsid w:val="6C142BD6"/>
    <w:rsid w:val="6C1BE398"/>
    <w:rsid w:val="6C83CDFD"/>
    <w:rsid w:val="6D38466B"/>
    <w:rsid w:val="6E886E57"/>
    <w:rsid w:val="70D33DE2"/>
    <w:rsid w:val="716210BE"/>
    <w:rsid w:val="73C7D04B"/>
    <w:rsid w:val="7430BA42"/>
    <w:rsid w:val="74FCF858"/>
    <w:rsid w:val="7674238A"/>
    <w:rsid w:val="771E1EAA"/>
    <w:rsid w:val="7738835A"/>
    <w:rsid w:val="7776B6CC"/>
    <w:rsid w:val="77B5884A"/>
    <w:rsid w:val="77CAE1FF"/>
    <w:rsid w:val="783D9C50"/>
    <w:rsid w:val="786B90BA"/>
    <w:rsid w:val="78E28F50"/>
    <w:rsid w:val="7955BD5F"/>
    <w:rsid w:val="7A13DB43"/>
    <w:rsid w:val="7B940BFE"/>
    <w:rsid w:val="7C4078E7"/>
    <w:rsid w:val="7C66F2BA"/>
    <w:rsid w:val="7D009D39"/>
    <w:rsid w:val="7D45AC65"/>
    <w:rsid w:val="7D55BA16"/>
    <w:rsid w:val="7D62815E"/>
    <w:rsid w:val="7D95446A"/>
    <w:rsid w:val="7E8126AC"/>
    <w:rsid w:val="7E94E7A7"/>
    <w:rsid w:val="7F0F737D"/>
    <w:rsid w:val="7FE9A522"/>
    <w:rsid w:val="7FEB4B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DA8D6"/>
  <w15:chartTrackingRefBased/>
  <w15:docId w15:val="{C8D3A4A5-6160-4D12-AA7E-A56E314A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28"/>
    <w:rPr>
      <w:rFonts w:ascii="Karla" w:hAnsi="Karla"/>
      <w:sz w:val="24"/>
    </w:rPr>
  </w:style>
  <w:style w:type="paragraph" w:styleId="Heading1">
    <w:name w:val="heading 1"/>
    <w:basedOn w:val="Normal"/>
    <w:next w:val="Normal"/>
    <w:link w:val="Heading1Char"/>
    <w:autoRedefine/>
    <w:uiPriority w:val="9"/>
    <w:qFormat/>
    <w:rsid w:val="00035946"/>
    <w:pPr>
      <w:keepNext/>
      <w:keepLines/>
      <w:spacing w:before="360" w:after="80" w:line="240" w:lineRule="auto"/>
      <w:outlineLvl w:val="0"/>
    </w:pPr>
    <w:rPr>
      <w:rFonts w:ascii="Karla ExtraBold" w:eastAsia="Karla" w:hAnsi="Karla ExtraBold" w:cs="Karla"/>
      <w:color w:val="008296" w:themeColor="accent1"/>
      <w:sz w:val="32"/>
      <w:szCs w:val="32"/>
    </w:rPr>
  </w:style>
  <w:style w:type="paragraph" w:styleId="Heading2">
    <w:name w:val="heading 2"/>
    <w:basedOn w:val="Normal"/>
    <w:next w:val="Normal"/>
    <w:link w:val="Heading2Char"/>
    <w:uiPriority w:val="9"/>
    <w:unhideWhenUsed/>
    <w:qFormat/>
    <w:rsid w:val="00892231"/>
    <w:pPr>
      <w:keepNext/>
      <w:keepLines/>
      <w:spacing w:before="40" w:after="0"/>
      <w:outlineLvl w:val="1"/>
    </w:pPr>
    <w:rPr>
      <w:rFonts w:ascii="Merriweather Light" w:eastAsiaTheme="majorEastAsia" w:hAnsi="Merriweather Light" w:cstheme="majorBidi"/>
      <w:color w:val="DB143C"/>
      <w:sz w:val="32"/>
      <w:szCs w:val="32"/>
    </w:rPr>
  </w:style>
  <w:style w:type="paragraph" w:styleId="Heading3">
    <w:name w:val="heading 3"/>
    <w:basedOn w:val="Normal"/>
    <w:next w:val="Normal"/>
    <w:link w:val="Heading3Char"/>
    <w:uiPriority w:val="9"/>
    <w:unhideWhenUsed/>
    <w:qFormat/>
    <w:rsid w:val="00892231"/>
    <w:pPr>
      <w:keepNext/>
      <w:keepLines/>
      <w:spacing w:before="40" w:after="0"/>
      <w:outlineLvl w:val="2"/>
    </w:pPr>
    <w:rPr>
      <w:rFonts w:eastAsiaTheme="majorEastAsia" w:cstheme="majorBidi"/>
      <w:b/>
      <w:color w:val="DB143C"/>
      <w:sz w:val="28"/>
      <w:szCs w:val="24"/>
    </w:rPr>
  </w:style>
  <w:style w:type="paragraph" w:styleId="Heading4">
    <w:name w:val="heading 4"/>
    <w:basedOn w:val="Normal"/>
    <w:next w:val="Normal"/>
    <w:link w:val="Heading4Char"/>
    <w:autoRedefine/>
    <w:uiPriority w:val="9"/>
    <w:unhideWhenUsed/>
    <w:qFormat/>
    <w:rsid w:val="00CC7253"/>
    <w:pPr>
      <w:keepNext/>
      <w:keepLines/>
      <w:spacing w:before="40" w:after="0"/>
      <w:outlineLvl w:val="3"/>
    </w:pPr>
    <w:rPr>
      <w:rFonts w:ascii="Karla Light" w:eastAsiaTheme="majorEastAsia" w:hAnsi="Karla Light" w:cstheme="majorBidi"/>
      <w:iCs/>
      <w:color w:val="008296"/>
      <w:sz w:val="28"/>
      <w:szCs w:val="24"/>
    </w:rPr>
  </w:style>
  <w:style w:type="paragraph" w:styleId="Heading5">
    <w:name w:val="heading 5"/>
    <w:basedOn w:val="Normal"/>
    <w:next w:val="Normal"/>
    <w:link w:val="Heading5Char"/>
    <w:uiPriority w:val="9"/>
    <w:unhideWhenUsed/>
    <w:qFormat/>
    <w:rsid w:val="003F080E"/>
    <w:pPr>
      <w:keepNext/>
      <w:keepLines/>
      <w:spacing w:before="40" w:after="0"/>
      <w:outlineLvl w:val="4"/>
    </w:pPr>
    <w:rPr>
      <w:rFonts w:ascii="Merriweather Light" w:eastAsiaTheme="majorEastAsia" w:hAnsi="Merriweather Light" w:cstheme="majorBidi"/>
      <w:color w:val="008296"/>
      <w:szCs w:val="24"/>
    </w:rPr>
  </w:style>
  <w:style w:type="paragraph" w:styleId="Heading6">
    <w:name w:val="heading 6"/>
    <w:basedOn w:val="Normal"/>
    <w:next w:val="Normal"/>
    <w:link w:val="Heading6Char"/>
    <w:uiPriority w:val="9"/>
    <w:unhideWhenUsed/>
    <w:qFormat/>
    <w:rsid w:val="004774A9"/>
    <w:pPr>
      <w:keepNext/>
      <w:keepLines/>
      <w:spacing w:before="40" w:after="0"/>
      <w:outlineLvl w:val="5"/>
    </w:pPr>
    <w:rPr>
      <w:rFonts w:ascii="Karla ExtraBold" w:eastAsiaTheme="majorEastAsia" w:hAnsi="Karla ExtraBold" w:cstheme="majorBidi"/>
      <w:color w:val="008296"/>
      <w:szCs w:val="24"/>
    </w:rPr>
  </w:style>
  <w:style w:type="paragraph" w:styleId="Heading7">
    <w:name w:val="heading 7"/>
    <w:basedOn w:val="Normal"/>
    <w:next w:val="Normal"/>
    <w:link w:val="Heading7Char"/>
    <w:uiPriority w:val="9"/>
    <w:unhideWhenUsed/>
    <w:qFormat/>
    <w:rsid w:val="001C6F28"/>
    <w:pPr>
      <w:keepNext/>
      <w:keepLines/>
      <w:spacing w:before="40" w:after="0"/>
      <w:outlineLvl w:val="6"/>
    </w:pPr>
    <w:rPr>
      <w:rFonts w:eastAsiaTheme="majorEastAsia" w:cstheme="majorBidi"/>
      <w:i/>
      <w:iCs/>
      <w:color w:val="008296"/>
    </w:rPr>
  </w:style>
  <w:style w:type="paragraph" w:styleId="Heading8">
    <w:name w:val="heading 8"/>
    <w:basedOn w:val="Normal"/>
    <w:next w:val="Normal"/>
    <w:link w:val="Heading8Char"/>
    <w:uiPriority w:val="9"/>
    <w:unhideWhenUsed/>
    <w:qFormat/>
    <w:rsid w:val="003C2056"/>
    <w:pPr>
      <w:keepNext/>
      <w:keepLines/>
      <w:spacing w:before="40" w:after="0"/>
      <w:outlineLvl w:val="7"/>
    </w:pPr>
    <w:rPr>
      <w:rFonts w:ascii="Merriweather" w:eastAsiaTheme="majorEastAsia" w:hAnsi="Merriweather" w:cstheme="majorBidi"/>
      <w:color w:val="008296"/>
      <w:szCs w:val="21"/>
    </w:rPr>
  </w:style>
  <w:style w:type="paragraph" w:styleId="Heading9">
    <w:name w:val="heading 9"/>
    <w:basedOn w:val="Normal"/>
    <w:next w:val="Normal"/>
    <w:link w:val="Heading9Char"/>
    <w:uiPriority w:val="9"/>
    <w:unhideWhenUsed/>
    <w:qFormat/>
    <w:rsid w:val="003C2056"/>
    <w:pPr>
      <w:keepNext/>
      <w:keepLines/>
      <w:spacing w:before="40" w:after="0"/>
      <w:outlineLvl w:val="8"/>
    </w:pPr>
    <w:rPr>
      <w:rFonts w:ascii="Merriweather" w:eastAsiaTheme="majorEastAsia" w:hAnsi="Merriweather" w:cstheme="majorBidi"/>
      <w:i/>
      <w:iCs/>
      <w:color w:val="00829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946"/>
    <w:rPr>
      <w:rFonts w:ascii="Karla ExtraBold" w:eastAsia="Karla" w:hAnsi="Karla ExtraBold" w:cs="Karla"/>
      <w:color w:val="008296" w:themeColor="accent1"/>
      <w:sz w:val="32"/>
      <w:szCs w:val="32"/>
    </w:rPr>
  </w:style>
  <w:style w:type="character" w:customStyle="1" w:styleId="Heading2Char">
    <w:name w:val="Heading 2 Char"/>
    <w:basedOn w:val="DefaultParagraphFont"/>
    <w:link w:val="Heading2"/>
    <w:uiPriority w:val="9"/>
    <w:rsid w:val="00892231"/>
    <w:rPr>
      <w:rFonts w:ascii="Merriweather Light" w:eastAsiaTheme="majorEastAsia" w:hAnsi="Merriweather Light" w:cstheme="majorBidi"/>
      <w:color w:val="DB143C"/>
      <w:sz w:val="32"/>
      <w:szCs w:val="32"/>
    </w:rPr>
  </w:style>
  <w:style w:type="character" w:customStyle="1" w:styleId="Heading3Char">
    <w:name w:val="Heading 3 Char"/>
    <w:basedOn w:val="DefaultParagraphFont"/>
    <w:link w:val="Heading3"/>
    <w:uiPriority w:val="9"/>
    <w:rsid w:val="00892231"/>
    <w:rPr>
      <w:rFonts w:ascii="Karla" w:eastAsiaTheme="majorEastAsia" w:hAnsi="Karla" w:cstheme="majorBidi"/>
      <w:b/>
      <w:color w:val="DB143C"/>
      <w:sz w:val="28"/>
      <w:szCs w:val="24"/>
    </w:rPr>
  </w:style>
  <w:style w:type="character" w:customStyle="1" w:styleId="Heading4Char">
    <w:name w:val="Heading 4 Char"/>
    <w:basedOn w:val="DefaultParagraphFont"/>
    <w:link w:val="Heading4"/>
    <w:uiPriority w:val="9"/>
    <w:rsid w:val="00CC7253"/>
    <w:rPr>
      <w:rFonts w:ascii="Karla Light" w:eastAsiaTheme="majorEastAsia" w:hAnsi="Karla Light" w:cstheme="majorBidi"/>
      <w:iCs/>
      <w:color w:val="008296"/>
      <w:sz w:val="28"/>
      <w:szCs w:val="24"/>
    </w:rPr>
  </w:style>
  <w:style w:type="character" w:customStyle="1" w:styleId="Heading5Char">
    <w:name w:val="Heading 5 Char"/>
    <w:basedOn w:val="DefaultParagraphFont"/>
    <w:link w:val="Heading5"/>
    <w:uiPriority w:val="9"/>
    <w:rsid w:val="003F080E"/>
    <w:rPr>
      <w:rFonts w:ascii="Merriweather Light" w:eastAsiaTheme="majorEastAsia" w:hAnsi="Merriweather Light" w:cstheme="majorBidi"/>
      <w:color w:val="008296"/>
      <w:sz w:val="24"/>
      <w:szCs w:val="24"/>
    </w:rPr>
  </w:style>
  <w:style w:type="character" w:customStyle="1" w:styleId="Heading6Char">
    <w:name w:val="Heading 6 Char"/>
    <w:basedOn w:val="DefaultParagraphFont"/>
    <w:link w:val="Heading6"/>
    <w:uiPriority w:val="9"/>
    <w:rsid w:val="004774A9"/>
    <w:rPr>
      <w:rFonts w:ascii="Karla ExtraBold" w:eastAsiaTheme="majorEastAsia" w:hAnsi="Karla ExtraBold" w:cstheme="majorBidi"/>
      <w:color w:val="008296"/>
      <w:sz w:val="24"/>
      <w:szCs w:val="24"/>
    </w:rPr>
  </w:style>
  <w:style w:type="character" w:customStyle="1" w:styleId="Heading7Char">
    <w:name w:val="Heading 7 Char"/>
    <w:basedOn w:val="DefaultParagraphFont"/>
    <w:link w:val="Heading7"/>
    <w:uiPriority w:val="9"/>
    <w:rsid w:val="001C6F28"/>
    <w:rPr>
      <w:rFonts w:ascii="Karla" w:eastAsiaTheme="majorEastAsia" w:hAnsi="Karla" w:cstheme="majorBidi"/>
      <w:i/>
      <w:iCs/>
      <w:color w:val="008296"/>
      <w:sz w:val="24"/>
    </w:rPr>
  </w:style>
  <w:style w:type="paragraph" w:styleId="NoSpacing">
    <w:name w:val="No Spacing"/>
    <w:uiPriority w:val="1"/>
    <w:qFormat/>
    <w:rsid w:val="001C6F28"/>
    <w:pPr>
      <w:spacing w:after="0" w:line="240" w:lineRule="auto"/>
    </w:pPr>
    <w:rPr>
      <w:rFonts w:ascii="Karla" w:hAnsi="Karla"/>
      <w:sz w:val="24"/>
    </w:rPr>
  </w:style>
  <w:style w:type="character" w:customStyle="1" w:styleId="Heading8Char">
    <w:name w:val="Heading 8 Char"/>
    <w:basedOn w:val="DefaultParagraphFont"/>
    <w:link w:val="Heading8"/>
    <w:uiPriority w:val="9"/>
    <w:rsid w:val="003C2056"/>
    <w:rPr>
      <w:rFonts w:ascii="Merriweather" w:eastAsiaTheme="majorEastAsia" w:hAnsi="Merriweather" w:cstheme="majorBidi"/>
      <w:color w:val="008296"/>
      <w:sz w:val="24"/>
      <w:szCs w:val="21"/>
    </w:rPr>
  </w:style>
  <w:style w:type="character" w:styleId="SubtleReference">
    <w:name w:val="Subtle Reference"/>
    <w:basedOn w:val="DefaultParagraphFont"/>
    <w:uiPriority w:val="31"/>
    <w:qFormat/>
    <w:rsid w:val="003C2056"/>
    <w:rPr>
      <w:rFonts w:ascii="Karla" w:hAnsi="Karla"/>
      <w:smallCaps/>
      <w:color w:val="auto"/>
      <w:sz w:val="24"/>
    </w:rPr>
  </w:style>
  <w:style w:type="paragraph" w:styleId="ListParagraph">
    <w:name w:val="List Paragraph"/>
    <w:basedOn w:val="Normal"/>
    <w:uiPriority w:val="34"/>
    <w:qFormat/>
    <w:rsid w:val="001C6F28"/>
    <w:pPr>
      <w:ind w:left="720"/>
      <w:contextualSpacing/>
    </w:pPr>
  </w:style>
  <w:style w:type="character" w:styleId="BookTitle">
    <w:name w:val="Book Title"/>
    <w:basedOn w:val="DefaultParagraphFont"/>
    <w:uiPriority w:val="33"/>
    <w:qFormat/>
    <w:rsid w:val="003C2056"/>
    <w:rPr>
      <w:rFonts w:ascii="Karla" w:hAnsi="Karla"/>
      <w:b/>
      <w:bCs/>
      <w:i/>
      <w:iCs/>
      <w:spacing w:val="5"/>
      <w:sz w:val="24"/>
    </w:rPr>
  </w:style>
  <w:style w:type="character" w:styleId="IntenseReference">
    <w:name w:val="Intense Reference"/>
    <w:basedOn w:val="DefaultParagraphFont"/>
    <w:uiPriority w:val="32"/>
    <w:qFormat/>
    <w:rsid w:val="003C2056"/>
    <w:rPr>
      <w:rFonts w:ascii="Karla" w:hAnsi="Karla"/>
      <w:b/>
      <w:bCs/>
      <w:smallCaps/>
      <w:color w:val="000000" w:themeColor="text1"/>
      <w:spacing w:val="5"/>
      <w:sz w:val="24"/>
    </w:rPr>
  </w:style>
  <w:style w:type="paragraph" w:styleId="IntenseQuote">
    <w:name w:val="Intense Quote"/>
    <w:basedOn w:val="Normal"/>
    <w:next w:val="Normal"/>
    <w:link w:val="IntenseQuoteChar"/>
    <w:uiPriority w:val="30"/>
    <w:qFormat/>
    <w:rsid w:val="003F080E"/>
    <w:pPr>
      <w:pBdr>
        <w:top w:val="single" w:sz="4" w:space="10" w:color="008296" w:themeColor="accent1"/>
        <w:bottom w:val="single" w:sz="4" w:space="10" w:color="008296" w:themeColor="accent1"/>
      </w:pBdr>
      <w:spacing w:before="360" w:after="360"/>
      <w:ind w:left="864" w:right="864"/>
      <w:jc w:val="center"/>
    </w:pPr>
    <w:rPr>
      <w:rFonts w:ascii="Merriweather Light" w:hAnsi="Merriweather Light"/>
      <w:i/>
      <w:iCs/>
      <w:color w:val="008296"/>
    </w:rPr>
  </w:style>
  <w:style w:type="character" w:customStyle="1" w:styleId="IntenseQuoteChar">
    <w:name w:val="Intense Quote Char"/>
    <w:basedOn w:val="DefaultParagraphFont"/>
    <w:link w:val="IntenseQuote"/>
    <w:uiPriority w:val="30"/>
    <w:rsid w:val="003F080E"/>
    <w:rPr>
      <w:rFonts w:ascii="Merriweather Light" w:hAnsi="Merriweather Light"/>
      <w:i/>
      <w:iCs/>
      <w:color w:val="008296"/>
      <w:sz w:val="24"/>
    </w:rPr>
  </w:style>
  <w:style w:type="paragraph" w:styleId="Quote">
    <w:name w:val="Quote"/>
    <w:basedOn w:val="Normal"/>
    <w:next w:val="Normal"/>
    <w:link w:val="QuoteChar"/>
    <w:uiPriority w:val="29"/>
    <w:qFormat/>
    <w:rsid w:val="003C2056"/>
    <w:pPr>
      <w:spacing w:before="200"/>
      <w:ind w:left="864" w:right="864"/>
      <w:jc w:val="center"/>
    </w:pPr>
    <w:rPr>
      <w:rFonts w:ascii="Merriweather Light" w:hAnsi="Merriweather Light"/>
      <w:i/>
      <w:iCs/>
    </w:rPr>
  </w:style>
  <w:style w:type="character" w:customStyle="1" w:styleId="QuoteChar">
    <w:name w:val="Quote Char"/>
    <w:basedOn w:val="DefaultParagraphFont"/>
    <w:link w:val="Quote"/>
    <w:uiPriority w:val="29"/>
    <w:rsid w:val="003C2056"/>
    <w:rPr>
      <w:rFonts w:ascii="Merriweather Light" w:hAnsi="Merriweather Light"/>
      <w:i/>
      <w:iCs/>
      <w:sz w:val="24"/>
    </w:rPr>
  </w:style>
  <w:style w:type="character" w:styleId="Strong">
    <w:name w:val="Strong"/>
    <w:basedOn w:val="DefaultParagraphFont"/>
    <w:uiPriority w:val="22"/>
    <w:qFormat/>
    <w:rsid w:val="003C2056"/>
    <w:rPr>
      <w:rFonts w:ascii="Karla" w:hAnsi="Karla"/>
      <w:b/>
      <w:bCs/>
      <w:color w:val="auto"/>
      <w:sz w:val="24"/>
    </w:rPr>
  </w:style>
  <w:style w:type="character" w:styleId="IntenseEmphasis">
    <w:name w:val="Intense Emphasis"/>
    <w:basedOn w:val="DefaultParagraphFont"/>
    <w:uiPriority w:val="21"/>
    <w:qFormat/>
    <w:rsid w:val="003C2056"/>
    <w:rPr>
      <w:rFonts w:ascii="Karla" w:hAnsi="Karla"/>
      <w:b/>
      <w:i/>
      <w:iCs/>
      <w:color w:val="auto"/>
      <w:sz w:val="24"/>
    </w:rPr>
  </w:style>
  <w:style w:type="character" w:styleId="Emphasis">
    <w:name w:val="Emphasis"/>
    <w:basedOn w:val="DefaultParagraphFont"/>
    <w:uiPriority w:val="20"/>
    <w:qFormat/>
    <w:rsid w:val="003C2056"/>
    <w:rPr>
      <w:rFonts w:ascii="Karla" w:hAnsi="Karla"/>
      <w:i w:val="0"/>
      <w:iCs/>
      <w:sz w:val="24"/>
    </w:rPr>
  </w:style>
  <w:style w:type="character" w:styleId="SubtleEmphasis">
    <w:name w:val="Subtle Emphasis"/>
    <w:basedOn w:val="DefaultParagraphFont"/>
    <w:uiPriority w:val="19"/>
    <w:qFormat/>
    <w:rsid w:val="003C2056"/>
    <w:rPr>
      <w:rFonts w:ascii="Karla Light" w:hAnsi="Karla Light"/>
      <w:i/>
      <w:iCs/>
      <w:color w:val="000000" w:themeColor="text1"/>
      <w:sz w:val="24"/>
    </w:rPr>
  </w:style>
  <w:style w:type="paragraph" w:styleId="Subtitle">
    <w:name w:val="Subtitle"/>
    <w:basedOn w:val="Normal"/>
    <w:next w:val="Normal"/>
    <w:link w:val="SubtitleChar"/>
    <w:uiPriority w:val="11"/>
    <w:qFormat/>
    <w:rsid w:val="00892231"/>
    <w:pPr>
      <w:numPr>
        <w:ilvl w:val="1"/>
      </w:numPr>
    </w:pPr>
    <w:rPr>
      <w:rFonts w:ascii="Merriweather" w:eastAsiaTheme="minorEastAsia" w:hAnsi="Merriweather"/>
      <w:color w:val="DB143C"/>
    </w:rPr>
  </w:style>
  <w:style w:type="character" w:customStyle="1" w:styleId="SubtitleChar">
    <w:name w:val="Subtitle Char"/>
    <w:basedOn w:val="DefaultParagraphFont"/>
    <w:link w:val="Subtitle"/>
    <w:uiPriority w:val="11"/>
    <w:rsid w:val="00892231"/>
    <w:rPr>
      <w:rFonts w:ascii="Merriweather" w:eastAsiaTheme="minorEastAsia" w:hAnsi="Merriweather"/>
      <w:color w:val="DB143C"/>
      <w:sz w:val="24"/>
    </w:rPr>
  </w:style>
  <w:style w:type="paragraph" w:styleId="Title">
    <w:name w:val="Title"/>
    <w:basedOn w:val="Normal"/>
    <w:next w:val="Normal"/>
    <w:link w:val="TitleChar"/>
    <w:uiPriority w:val="10"/>
    <w:qFormat/>
    <w:rsid w:val="003C2056"/>
    <w:pPr>
      <w:spacing w:after="0" w:line="240" w:lineRule="auto"/>
      <w:contextualSpacing/>
    </w:pPr>
    <w:rPr>
      <w:rFonts w:ascii="Karla ExtraBold" w:eastAsiaTheme="majorEastAsia" w:hAnsi="Karla ExtraBold" w:cstheme="majorBidi"/>
      <w:color w:val="008296"/>
      <w:spacing w:val="-10"/>
      <w:kern w:val="28"/>
      <w:sz w:val="56"/>
      <w:szCs w:val="56"/>
    </w:rPr>
  </w:style>
  <w:style w:type="character" w:customStyle="1" w:styleId="TitleChar">
    <w:name w:val="Title Char"/>
    <w:basedOn w:val="DefaultParagraphFont"/>
    <w:link w:val="Title"/>
    <w:uiPriority w:val="10"/>
    <w:rsid w:val="003C2056"/>
    <w:rPr>
      <w:rFonts w:ascii="Karla ExtraBold" w:eastAsiaTheme="majorEastAsia" w:hAnsi="Karla ExtraBold" w:cstheme="majorBidi"/>
      <w:color w:val="008296"/>
      <w:spacing w:val="-10"/>
      <w:kern w:val="28"/>
      <w:sz w:val="56"/>
      <w:szCs w:val="56"/>
    </w:rPr>
  </w:style>
  <w:style w:type="character" w:customStyle="1" w:styleId="Heading9Char">
    <w:name w:val="Heading 9 Char"/>
    <w:basedOn w:val="DefaultParagraphFont"/>
    <w:link w:val="Heading9"/>
    <w:uiPriority w:val="9"/>
    <w:rsid w:val="003C2056"/>
    <w:rPr>
      <w:rFonts w:ascii="Merriweather" w:eastAsiaTheme="majorEastAsia" w:hAnsi="Merriweather" w:cstheme="majorBidi"/>
      <w:i/>
      <w:iCs/>
      <w:color w:val="008296"/>
      <w:sz w:val="24"/>
      <w:szCs w:val="21"/>
    </w:rPr>
  </w:style>
  <w:style w:type="paragraph" w:styleId="Header">
    <w:name w:val="header"/>
    <w:basedOn w:val="Normal"/>
    <w:link w:val="HeaderChar"/>
    <w:uiPriority w:val="99"/>
    <w:unhideWhenUsed/>
    <w:rsid w:val="003F08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80E"/>
    <w:rPr>
      <w:rFonts w:ascii="Karla" w:hAnsi="Karla"/>
      <w:sz w:val="24"/>
    </w:rPr>
  </w:style>
  <w:style w:type="paragraph" w:styleId="Footer">
    <w:name w:val="footer"/>
    <w:basedOn w:val="Normal"/>
    <w:link w:val="FooterChar"/>
    <w:uiPriority w:val="99"/>
    <w:unhideWhenUsed/>
    <w:rsid w:val="003F0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80E"/>
    <w:rPr>
      <w:rFonts w:ascii="Karla" w:hAnsi="Karla"/>
      <w:sz w:val="24"/>
    </w:rPr>
  </w:style>
  <w:style w:type="character" w:styleId="Hyperlink">
    <w:name w:val="Hyperlink"/>
    <w:basedOn w:val="DefaultParagraphFont"/>
    <w:uiPriority w:val="99"/>
    <w:unhideWhenUsed/>
    <w:rPr>
      <w:color w:val="4EC2C9" w:themeColor="hyperlink"/>
      <w:u w:val="single"/>
    </w:rPr>
  </w:style>
  <w:style w:type="character" w:styleId="FollowedHyperlink">
    <w:name w:val="FollowedHyperlink"/>
    <w:basedOn w:val="DefaultParagraphFont"/>
    <w:uiPriority w:val="99"/>
    <w:semiHidden/>
    <w:unhideWhenUsed/>
    <w:rsid w:val="00593FC4"/>
    <w:rPr>
      <w:color w:val="F7B4C5" w:themeColor="followedHyperlink"/>
      <w:u w:val="single"/>
    </w:rPr>
  </w:style>
  <w:style w:type="character" w:styleId="CommentReference">
    <w:name w:val="annotation reference"/>
    <w:basedOn w:val="DefaultParagraphFont"/>
    <w:uiPriority w:val="99"/>
    <w:semiHidden/>
    <w:unhideWhenUsed/>
    <w:rsid w:val="00196F5A"/>
    <w:rPr>
      <w:sz w:val="16"/>
      <w:szCs w:val="16"/>
    </w:rPr>
  </w:style>
  <w:style w:type="paragraph" w:styleId="CommentText">
    <w:name w:val="annotation text"/>
    <w:basedOn w:val="Normal"/>
    <w:link w:val="CommentTextChar"/>
    <w:uiPriority w:val="99"/>
    <w:unhideWhenUsed/>
    <w:rsid w:val="00196F5A"/>
    <w:pPr>
      <w:spacing w:line="240" w:lineRule="auto"/>
    </w:pPr>
    <w:rPr>
      <w:sz w:val="20"/>
      <w:szCs w:val="20"/>
    </w:rPr>
  </w:style>
  <w:style w:type="character" w:customStyle="1" w:styleId="CommentTextChar">
    <w:name w:val="Comment Text Char"/>
    <w:basedOn w:val="DefaultParagraphFont"/>
    <w:link w:val="CommentText"/>
    <w:uiPriority w:val="99"/>
    <w:rsid w:val="00196F5A"/>
    <w:rPr>
      <w:rFonts w:ascii="Karla" w:hAnsi="Karla"/>
      <w:sz w:val="20"/>
      <w:szCs w:val="20"/>
    </w:rPr>
  </w:style>
  <w:style w:type="paragraph" w:styleId="CommentSubject">
    <w:name w:val="annotation subject"/>
    <w:basedOn w:val="CommentText"/>
    <w:next w:val="CommentText"/>
    <w:link w:val="CommentSubjectChar"/>
    <w:uiPriority w:val="99"/>
    <w:semiHidden/>
    <w:unhideWhenUsed/>
    <w:rsid w:val="00196F5A"/>
    <w:rPr>
      <w:b/>
      <w:bCs/>
    </w:rPr>
  </w:style>
  <w:style w:type="character" w:customStyle="1" w:styleId="CommentSubjectChar">
    <w:name w:val="Comment Subject Char"/>
    <w:basedOn w:val="CommentTextChar"/>
    <w:link w:val="CommentSubject"/>
    <w:uiPriority w:val="99"/>
    <w:semiHidden/>
    <w:rsid w:val="00196F5A"/>
    <w:rPr>
      <w:rFonts w:ascii="Karla" w:hAnsi="Karla"/>
      <w:b/>
      <w:bCs/>
      <w:sz w:val="20"/>
      <w:szCs w:val="20"/>
    </w:rPr>
  </w:style>
  <w:style w:type="character" w:styleId="UnresolvedMention">
    <w:name w:val="Unresolved Mention"/>
    <w:basedOn w:val="DefaultParagraphFont"/>
    <w:uiPriority w:val="99"/>
    <w:semiHidden/>
    <w:unhideWhenUsed/>
    <w:rsid w:val="00196F5A"/>
    <w:rPr>
      <w:color w:val="605E5C"/>
      <w:shd w:val="clear" w:color="auto" w:fill="E1DFDD"/>
    </w:rPr>
  </w:style>
  <w:style w:type="paragraph" w:styleId="Revision">
    <w:name w:val="Revision"/>
    <w:hidden/>
    <w:uiPriority w:val="99"/>
    <w:semiHidden/>
    <w:rsid w:val="001D69D5"/>
    <w:pPr>
      <w:spacing w:after="0" w:line="240" w:lineRule="auto"/>
    </w:pPr>
    <w:rPr>
      <w:rFonts w:ascii="Karla" w:hAnsi="Karl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st.greenant.net/index.php/s/QiR56KZpQzMPPBn" TargetMode="External"/><Relationship Id="rId18" Type="http://schemas.openxmlformats.org/officeDocument/2006/relationships/hyperlink" Target="https://headspace.org.au/assets/Advocacy-and-policy-submissions/Orygen-headspace-submission-Joint-Select-Committee-on-Social-Media-and-Australian-Society_v2.pdf?utm_source=organic&amp;utm_campaign=retainer&amp;utm_medium=linkedin&amp;utm_content=infeed_socialmediasubmiss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humanrights.gov.au/about/news/proposed-social-media-ban-under-16s-australia" TargetMode="External"/><Relationship Id="rId7" Type="http://schemas.openxmlformats.org/officeDocument/2006/relationships/settings" Target="settings.xml"/><Relationship Id="rId12" Type="http://schemas.openxmlformats.org/officeDocument/2006/relationships/hyperlink" Target="https://nest.greenant.net/s/BnytfFSpFFRMDan" TargetMode="External"/><Relationship Id="rId17" Type="http://schemas.openxmlformats.org/officeDocument/2006/relationships/hyperlink" Target="https://parlinfo.aph.gov.au/parlInfo/download/committees/reportjnt/RB000524/toc_pdf/Socialmediathegood,thebad,andtheugly%e2%80%93Finalreport.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lackdoginstitute.org.au/wp-content/uploads/2024/07/Sub168_ReachOut-Beyonce-Blue-BDI.pdf" TargetMode="External"/><Relationship Id="rId20" Type="http://schemas.openxmlformats.org/officeDocument/2006/relationships/hyperlink" Target="https://parlinfo.aph.gov.au/parlInfo/genpdf/chamber/hansardr/28041/0017/hansard_frag.pdf;fileType=application%2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acvic.org.au/training-and-services/youth-participatio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nest.greenant.net/s/BnytfFSpFFRMDan" TargetMode="External"/><Relationship Id="rId23" Type="http://schemas.openxmlformats.org/officeDocument/2006/relationships/hyperlink" Target="https://apo.org.au/node/328608" TargetMode="External"/><Relationship Id="rId10" Type="http://schemas.openxmlformats.org/officeDocument/2006/relationships/endnotes" Target="endnotes.xml"/><Relationship Id="rId19" Type="http://schemas.openxmlformats.org/officeDocument/2006/relationships/hyperlink" Target="https://www.ohchr.org/en/documents/general-comments-and-recommendations/general-comment-no-25-2021-childrens-rights-rel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sites/default/files/2022-01/YRRC%20Research%20Report%20eSafety%202021_web%20V06%20-%20publishing_1.pdf?v=1732243134582" TargetMode="External"/><Relationship Id="rId22" Type="http://schemas.openxmlformats.org/officeDocument/2006/relationships/hyperlink" Target="https://minister.infrastructure.gov.au/rowland/speech/speech-sydney-institute-governance-digital-platform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022 YACVic">
  <a:themeElements>
    <a:clrScheme name="YACVic 2022">
      <a:dk1>
        <a:sysClr val="windowText" lastClr="000000"/>
      </a:dk1>
      <a:lt1>
        <a:sysClr val="window" lastClr="FFFFFF"/>
      </a:lt1>
      <a:dk2>
        <a:srgbClr val="2B2E44"/>
      </a:dk2>
      <a:lt2>
        <a:srgbClr val="FFEFDC"/>
      </a:lt2>
      <a:accent1>
        <a:srgbClr val="008296"/>
      </a:accent1>
      <a:accent2>
        <a:srgbClr val="DB143C"/>
      </a:accent2>
      <a:accent3>
        <a:srgbClr val="4EC2C9"/>
      </a:accent3>
      <a:accent4>
        <a:srgbClr val="FFCC66"/>
      </a:accent4>
      <a:accent5>
        <a:srgbClr val="F7B4C5"/>
      </a:accent5>
      <a:accent6>
        <a:srgbClr val="00A17B"/>
      </a:accent6>
      <a:hlink>
        <a:srgbClr val="4EC2C9"/>
      </a:hlink>
      <a:folHlink>
        <a:srgbClr val="F7B4C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ff307-e906-49b6-85c3-8a501d8fc18c" xsi:nil="true"/>
    <lcf76f155ced4ddcb4097134ff3c332f xmlns="5cde0772-3a60-4796-87d2-188a3b963878">
      <Terms xmlns="http://schemas.microsoft.com/office/infopath/2007/PartnerControls"/>
    </lcf76f155ced4ddcb4097134ff3c332f>
    <SharedWithUsers xmlns="35eff307-e906-49b6-85c3-8a501d8fc18c">
      <UserInfo>
        <DisplayName>Mazz Sackson (she/her)</DisplayName>
        <AccountId>4943</AccountId>
        <AccountType/>
      </UserInfo>
      <UserInfo>
        <DisplayName>Jeanine Orr (she/her)</DisplayName>
        <AccountId>3614</AccountId>
        <AccountType/>
      </UserInfo>
      <UserInfo>
        <DisplayName>Katia Pellicciotta (she/her)</DisplayName>
        <AccountId>1105</AccountId>
        <AccountType/>
      </UserInfo>
      <UserInfo>
        <DisplayName>HR</DisplayName>
        <AccountId>6167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8" ma:contentTypeDescription="Create a new document." ma:contentTypeScope="" ma:versionID="d829cd321629e44d47126e2c03477e63">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fd8abef0e9ebb3ae4bafbfb9d9259b05"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79da1d-8065-4728-96c4-ec17e0bd10e1}" ma:internalName="TaxCatchAll" ma:showField="CatchAllData" ma:web="35eff307-e906-49b6-85c3-8a501d8fc1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CBB21-CDBE-4B2B-8910-A8A707D240DF}">
  <ds:schemaRefs>
    <ds:schemaRef ds:uri="http://purl.org/dc/dcmitype/"/>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5cde0772-3a60-4796-87d2-188a3b963878"/>
    <ds:schemaRef ds:uri="http://schemas.microsoft.com/office/infopath/2007/PartnerControls"/>
    <ds:schemaRef ds:uri="35eff307-e906-49b6-85c3-8a501d8fc18c"/>
    <ds:schemaRef ds:uri="http://www.w3.org/XML/1998/namespace"/>
  </ds:schemaRefs>
</ds:datastoreItem>
</file>

<file path=customXml/itemProps2.xml><?xml version="1.0" encoding="utf-8"?>
<ds:datastoreItem xmlns:ds="http://schemas.openxmlformats.org/officeDocument/2006/customXml" ds:itemID="{53BF3274-2EE6-4A11-9D15-00A1D2D40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0772-3a60-4796-87d2-188a3b963878"/>
    <ds:schemaRef ds:uri="35eff307-e906-49b6-85c3-8a501d8fc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287D6-CD86-4C41-B556-34E1BD7ABEBF}">
  <ds:schemaRefs>
    <ds:schemaRef ds:uri="http://schemas.microsoft.com/sharepoint/v3/contenttype/forms"/>
  </ds:schemaRefs>
</ds:datastoreItem>
</file>

<file path=customXml/itemProps4.xml><?xml version="1.0" encoding="utf-8"?>
<ds:datastoreItem xmlns:ds="http://schemas.openxmlformats.org/officeDocument/2006/customXml" ds:itemID="{394A74BB-3E7E-44AC-BCEE-9DAC161C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Shaw (she/her)</dc:creator>
  <cp:keywords/>
  <dc:description/>
  <cp:lastModifiedBy>Casey Dean (she/her)</cp:lastModifiedBy>
  <cp:revision>2</cp:revision>
  <dcterms:created xsi:type="dcterms:W3CDTF">2024-11-29T00:50:00Z</dcterms:created>
  <dcterms:modified xsi:type="dcterms:W3CDTF">2024-11-29T00:50:00Z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0x01010031786C16EB966F47BDFC93BD484AFF9D</vt:lpwstr>
  </property>
  <property fmtid="{D5CDD505-2E9C-101B-9397-08002B2CF9AE}" pid="3" name="MediaServiceImageTags">
    <vt:lpwstr/>
  </property>
</Properties>
</file>